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before="230" w:after="4"/>
        <w:ind w:left="3832" w:right="3853" w:firstLine="0"/>
        <w:jc w:val="center"/>
        <w:rPr>
          <w:b/>
          <w:sz w:val="24"/>
        </w:rPr>
      </w:pPr>
      <w:r>
        <w:rPr>
          <w:b/>
          <w:color w:val="FF0000"/>
          <w:sz w:val="24"/>
        </w:rPr>
        <w:t>Óraterv</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5"/>
        <w:gridCol w:w="2302"/>
        <w:gridCol w:w="2305"/>
        <w:gridCol w:w="2302"/>
      </w:tblGrid>
      <w:tr>
        <w:trPr>
          <w:trHeight w:val="275" w:hRule="atLeast"/>
        </w:trPr>
        <w:tc>
          <w:tcPr>
            <w:tcW w:w="2305" w:type="dxa"/>
          </w:tcPr>
          <w:p>
            <w:pPr>
              <w:pStyle w:val="TableParagraph"/>
              <w:spacing w:line="256" w:lineRule="exact"/>
              <w:ind w:left="846"/>
              <w:rPr>
                <w:b/>
                <w:sz w:val="24"/>
              </w:rPr>
            </w:pPr>
            <w:r>
              <w:rPr>
                <w:b/>
                <w:color w:val="FF0000"/>
                <w:sz w:val="24"/>
              </w:rPr>
              <w:t>5. évf.</w:t>
            </w:r>
          </w:p>
        </w:tc>
        <w:tc>
          <w:tcPr>
            <w:tcW w:w="2302" w:type="dxa"/>
          </w:tcPr>
          <w:p>
            <w:pPr>
              <w:pStyle w:val="TableParagraph"/>
              <w:spacing w:line="256" w:lineRule="exact"/>
              <w:ind w:left="846"/>
              <w:rPr>
                <w:b/>
                <w:sz w:val="24"/>
              </w:rPr>
            </w:pPr>
            <w:r>
              <w:rPr>
                <w:b/>
                <w:color w:val="FF0000"/>
                <w:sz w:val="24"/>
              </w:rPr>
              <w:t>6. évf.</w:t>
            </w:r>
          </w:p>
        </w:tc>
        <w:tc>
          <w:tcPr>
            <w:tcW w:w="2305" w:type="dxa"/>
          </w:tcPr>
          <w:p>
            <w:pPr>
              <w:pStyle w:val="TableParagraph"/>
              <w:spacing w:line="256" w:lineRule="exact"/>
              <w:ind w:left="848"/>
              <w:rPr>
                <w:b/>
                <w:sz w:val="24"/>
              </w:rPr>
            </w:pPr>
            <w:r>
              <w:rPr>
                <w:b/>
                <w:color w:val="FF0000"/>
                <w:sz w:val="24"/>
              </w:rPr>
              <w:t>7. évf.</w:t>
            </w:r>
          </w:p>
        </w:tc>
        <w:tc>
          <w:tcPr>
            <w:tcW w:w="2302" w:type="dxa"/>
          </w:tcPr>
          <w:p>
            <w:pPr>
              <w:pStyle w:val="TableParagraph"/>
              <w:spacing w:line="256" w:lineRule="exact"/>
              <w:ind w:left="846"/>
              <w:rPr>
                <w:b/>
                <w:sz w:val="24"/>
              </w:rPr>
            </w:pPr>
            <w:r>
              <w:rPr>
                <w:b/>
                <w:color w:val="FF0000"/>
                <w:sz w:val="24"/>
              </w:rPr>
              <w:t>8. évf.</w:t>
            </w:r>
          </w:p>
        </w:tc>
      </w:tr>
      <w:tr>
        <w:trPr>
          <w:trHeight w:val="275" w:hRule="atLeast"/>
        </w:trPr>
        <w:tc>
          <w:tcPr>
            <w:tcW w:w="2305" w:type="dxa"/>
          </w:tcPr>
          <w:p>
            <w:pPr>
              <w:pStyle w:val="TableParagraph"/>
              <w:spacing w:line="256" w:lineRule="exact"/>
              <w:ind w:left="865" w:right="859"/>
              <w:jc w:val="center"/>
              <w:rPr>
                <w:b/>
                <w:sz w:val="24"/>
              </w:rPr>
            </w:pPr>
            <w:r>
              <w:rPr>
                <w:b/>
                <w:color w:val="FF0000"/>
                <w:sz w:val="24"/>
              </w:rPr>
              <w:t>2 óra</w:t>
            </w:r>
          </w:p>
        </w:tc>
        <w:tc>
          <w:tcPr>
            <w:tcW w:w="2302" w:type="dxa"/>
            <w:shd w:val="clear" w:color="auto" w:fill="9ABA59"/>
          </w:tcPr>
          <w:p>
            <w:pPr>
              <w:pStyle w:val="TableParagraph"/>
              <w:spacing w:line="256" w:lineRule="exact"/>
              <w:ind w:left="798"/>
              <w:rPr>
                <w:b/>
                <w:sz w:val="24"/>
              </w:rPr>
            </w:pPr>
            <w:r>
              <w:rPr>
                <w:b/>
                <w:color w:val="FF0000"/>
                <w:sz w:val="24"/>
              </w:rPr>
              <w:t>2,5 óra</w:t>
            </w:r>
          </w:p>
        </w:tc>
        <w:tc>
          <w:tcPr>
            <w:tcW w:w="2305" w:type="dxa"/>
          </w:tcPr>
          <w:p>
            <w:pPr>
              <w:pStyle w:val="TableParagraph"/>
              <w:spacing w:line="256" w:lineRule="exact"/>
              <w:ind w:left="867" w:right="857"/>
              <w:jc w:val="center"/>
              <w:rPr>
                <w:b/>
                <w:sz w:val="24"/>
              </w:rPr>
            </w:pPr>
            <w:r>
              <w:rPr>
                <w:b/>
                <w:color w:val="FF0000"/>
                <w:sz w:val="24"/>
              </w:rPr>
              <w:t>2 óra</w:t>
            </w:r>
          </w:p>
        </w:tc>
        <w:tc>
          <w:tcPr>
            <w:tcW w:w="2302" w:type="dxa"/>
          </w:tcPr>
          <w:p>
            <w:pPr>
              <w:pStyle w:val="TableParagraph"/>
              <w:spacing w:line="256" w:lineRule="exact"/>
              <w:ind w:left="886"/>
              <w:rPr>
                <w:b/>
                <w:sz w:val="24"/>
              </w:rPr>
            </w:pPr>
            <w:r>
              <w:rPr>
                <w:b/>
                <w:color w:val="FF0000"/>
                <w:sz w:val="24"/>
              </w:rPr>
              <w:t>2 óra</w:t>
            </w: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0"/>
        <w:rPr>
          <w:b/>
          <w:sz w:val="31"/>
        </w:rPr>
      </w:pPr>
    </w:p>
    <w:p>
      <w:pPr>
        <w:pStyle w:val="Title"/>
        <w:spacing w:line="322" w:lineRule="exact"/>
      </w:pPr>
      <w:r>
        <w:rPr/>
        <w:t>Magyar irodalom</w:t>
      </w:r>
    </w:p>
    <w:p>
      <w:pPr>
        <w:pStyle w:val="Title"/>
        <w:ind w:left="4068"/>
      </w:pPr>
      <w:r>
        <w:rPr/>
        <w:t>6. évfolyam</w:t>
      </w:r>
    </w:p>
    <w:p>
      <w:pPr>
        <w:pStyle w:val="BodyText"/>
        <w:spacing w:line="276" w:lineRule="auto" w:before="272"/>
        <w:ind w:left="216" w:right="231"/>
        <w:jc w:val="both"/>
      </w:pPr>
      <w:r>
        <w:rPr/>
        <w:t>A kerettanterv úgy tekint erre a fejlesztési periódusra, mint amely már lehetőséget ad az irodalom jelenségének mélyebb megértésére. Nemcsak a kultúra hordozójának tekinti az irodalmat, és nemcsak a kommunikáció egyik változatának, hanem például a </w:t>
      </w:r>
      <w:r>
        <w:rPr>
          <w:i/>
        </w:rPr>
        <w:t>Toldi</w:t>
      </w:r>
      <w:r>
        <w:rPr/>
        <w:t>, a mondák és a közösen megismert regények során a nagy emberi kérdésfeltevésekkel való ismerkedés helyének is. Ennek előfeltétele a tanterv, az iskola és a nevelő részéről, hogy vegye figyelembe a tanuló életkorából fakadó absztrakciós szintjét. A tanuló részéről pedig az, hogy legyen partner azoknak a képességeknek a kialakításában, amelyek az effajta irodalomértéshez</w:t>
      </w:r>
      <w:r>
        <w:rPr>
          <w:spacing w:val="-1"/>
        </w:rPr>
        <w:t> </w:t>
      </w:r>
      <w:r>
        <w:rPr/>
        <w:t>elengedhetetlenek.</w:t>
      </w:r>
    </w:p>
    <w:p>
      <w:pPr>
        <w:pStyle w:val="BodyText"/>
        <w:spacing w:line="276" w:lineRule="auto"/>
        <w:ind w:left="216" w:right="236" w:firstLine="623"/>
        <w:jc w:val="both"/>
      </w:pPr>
      <w:r>
        <w:rPr/>
        <w:t>A 6. évfolyamon számos képességszintet el kell érni. Beszédkészség szempontjából az a tanuló beszéde fejlődjön tovább a megfelelő artikuláció, szókincs és nyelvhelyesség szempontjából. A hallott szövegről legyen képes rövid szóbeli összefoglalást adni. Megszólalásaiban magyarórán és azon kívül is alkalmazkodjék a hallgatósághoz és a beszédhelyzethez.</w:t>
      </w:r>
    </w:p>
    <w:p>
      <w:pPr>
        <w:pStyle w:val="BodyText"/>
        <w:spacing w:line="276" w:lineRule="auto" w:before="2"/>
        <w:ind w:left="216" w:right="240" w:firstLine="623"/>
        <w:jc w:val="both"/>
      </w:pPr>
      <w:r>
        <w:rPr/>
        <w:t>Olvasás szempontjából legyen képes érzékelni a szövegek műfaji különbségeit. Legyen képes néhány mondatos vélemény szóbeli és írásbeli megfogalmazására az olvasottakról. Szövegalkotás szempontjából legyen képes rövidebb szövegek alkotására, személyes és olvasmányélmények megfogalmazására.</w:t>
      </w:r>
    </w:p>
    <w:p>
      <w:pPr>
        <w:pStyle w:val="BodyText"/>
        <w:spacing w:line="278" w:lineRule="auto"/>
        <w:ind w:left="216" w:right="236" w:firstLine="683"/>
        <w:jc w:val="both"/>
      </w:pPr>
      <w:r>
        <w:rPr/>
        <w:t>Tanulási képesség szempontjából jó, ha a tanuló képes különböző vázlatok felhasználására különböző témájú, műfajú szövegek megértésére, megfogalmazására.</w:t>
      </w:r>
    </w:p>
    <w:p>
      <w:pPr>
        <w:pStyle w:val="BodyText"/>
        <w:spacing w:line="276" w:lineRule="auto"/>
        <w:ind w:left="216" w:right="237" w:firstLine="623"/>
        <w:jc w:val="both"/>
      </w:pPr>
      <w:r>
        <w:rPr/>
        <w:t>Szövegértés szempontjából szükséges a globális, információkereső, értelmező és reflektáló olvasás, továbbá tartalommondás; a cím és a szöveg kapcsolatának magyarázatása; a</w:t>
      </w:r>
      <w:r>
        <w:rPr>
          <w:spacing w:val="-2"/>
        </w:rPr>
        <w:t> </w:t>
      </w:r>
      <w:r>
        <w:rPr/>
        <w:t>címadás.</w:t>
      </w:r>
    </w:p>
    <w:p>
      <w:pPr>
        <w:pStyle w:val="BodyText"/>
        <w:spacing w:line="276" w:lineRule="auto"/>
        <w:ind w:left="216" w:right="234" w:firstLine="623"/>
        <w:jc w:val="both"/>
      </w:pPr>
      <w:r>
        <w:rPr/>
        <w:t>Irodalomismeret szempontjából a tanuló ebben a szakaszban megfigyeli a költői nyelv néhány sajátosságát, a műfajok némelyikét, a szerkezetiség némely megnyilvánulásait, a téma és hangulat változatait, a szereplő, az elbeszélő, a lírai én kérdésköreinek némely aspektusát, továbbá a tantervben számára előírt fogalmakat.</w:t>
      </w:r>
    </w:p>
    <w:p>
      <w:pPr>
        <w:spacing w:after="0" w:line="276" w:lineRule="auto"/>
        <w:jc w:val="both"/>
        <w:sectPr>
          <w:footerReference w:type="default" r:id="rId5"/>
          <w:type w:val="continuous"/>
          <w:pgSz w:w="11910" w:h="16840"/>
          <w:pgMar w:footer="976" w:top="1580" w:bottom="1160" w:left="1200" w:right="1180"/>
          <w:pgNumType w:start="1"/>
        </w:sectPr>
      </w:pPr>
    </w:p>
    <w:p>
      <w:pPr>
        <w:pStyle w:val="BodyText"/>
        <w:spacing w:line="276" w:lineRule="auto" w:before="72"/>
        <w:ind w:left="216" w:right="240" w:firstLine="623"/>
        <w:jc w:val="both"/>
      </w:pPr>
      <w:r>
        <w:rPr/>
        <w:t>Erkölcsi ítélőképesség szempontjából megismerkedik a tetszésnyilvánítás árnyaltabb nyelvi formáival, a különböző kultúrák és eltérő vélemények tiszteletben tartásának fontosságával.</w:t>
      </w:r>
    </w:p>
    <w:p>
      <w:pPr>
        <w:pStyle w:val="BodyText"/>
        <w:spacing w:line="276" w:lineRule="auto" w:before="1"/>
        <w:ind w:left="216" w:right="241" w:firstLine="623"/>
        <w:jc w:val="both"/>
      </w:pPr>
      <w:r>
        <w:rPr/>
        <w:t>Az irodalom történetiségének bevezetése még kerülendő. A korosztály olvasási, szövegértési készségszintje nem teszi sem szükségessé, sem lehetővé a régi magyar irodalmi szövegek elemzését.</w:t>
      </w:r>
    </w:p>
    <w:p>
      <w:pPr>
        <w:pStyle w:val="BodyText"/>
        <w:spacing w:line="276" w:lineRule="auto"/>
        <w:ind w:left="216" w:right="239" w:firstLine="623"/>
        <w:jc w:val="both"/>
      </w:pPr>
      <w:r>
        <w:rPr/>
        <w:t>Az 5. és 6. évfolyam legfontosabb fejlesztési célja a készségek szintre hozása, majd folyamatos fejlesztésük (a 8 éven keresztül tartó képzési folyamatalapozó szakaszaként).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1"/>
        <w:rPr>
          <w:sz w:val="37"/>
        </w:rPr>
      </w:pPr>
    </w:p>
    <w:p>
      <w:pPr>
        <w:pStyle w:val="Heading1"/>
        <w:ind w:right="3852"/>
      </w:pPr>
      <w:r>
        <w:rPr/>
        <w:t>Éves óraszám:</w:t>
      </w:r>
      <w:r>
        <w:rPr>
          <w:spacing w:val="-5"/>
        </w:rPr>
        <w:t> </w:t>
      </w:r>
      <w:r>
        <w:rPr/>
        <w:t>90</w:t>
      </w:r>
    </w:p>
    <w:p>
      <w:pPr>
        <w:spacing w:before="0"/>
        <w:ind w:left="3832" w:right="3854" w:firstLine="0"/>
        <w:jc w:val="center"/>
        <w:rPr>
          <w:b/>
          <w:sz w:val="24"/>
        </w:rPr>
      </w:pPr>
      <w:r>
        <w:rPr>
          <w:b/>
          <w:sz w:val="24"/>
        </w:rPr>
        <w:t>Heti óraszám:</w:t>
      </w:r>
      <w:r>
        <w:rPr>
          <w:b/>
          <w:spacing w:val="-4"/>
          <w:sz w:val="24"/>
        </w:rPr>
        <w:t> </w:t>
      </w:r>
      <w:r>
        <w:rPr>
          <w:b/>
          <w:sz w:val="24"/>
        </w:rPr>
        <w:t>2,5</w:t>
      </w:r>
    </w:p>
    <w:p>
      <w:pPr>
        <w:pStyle w:val="BodyText"/>
        <w:spacing w:before="3" w:after="1"/>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9"/>
        <w:gridCol w:w="2017"/>
        <w:gridCol w:w="1671"/>
        <w:gridCol w:w="1415"/>
      </w:tblGrid>
      <w:tr>
        <w:trPr>
          <w:trHeight w:val="829" w:hRule="atLeast"/>
        </w:trPr>
        <w:tc>
          <w:tcPr>
            <w:tcW w:w="4189" w:type="dxa"/>
          </w:tcPr>
          <w:p>
            <w:pPr>
              <w:pStyle w:val="TableParagraph"/>
              <w:rPr>
                <w:sz w:val="24"/>
              </w:rPr>
            </w:pPr>
          </w:p>
        </w:tc>
        <w:tc>
          <w:tcPr>
            <w:tcW w:w="2017" w:type="dxa"/>
          </w:tcPr>
          <w:p>
            <w:pPr>
              <w:pStyle w:val="TableParagraph"/>
              <w:spacing w:before="135"/>
              <w:ind w:left="144" w:right="136"/>
              <w:jc w:val="center"/>
              <w:rPr>
                <w:b/>
                <w:sz w:val="24"/>
              </w:rPr>
            </w:pPr>
            <w:r>
              <w:rPr>
                <w:b/>
                <w:sz w:val="24"/>
              </w:rPr>
              <w:t>Órakeret 90%-a</w:t>
            </w:r>
          </w:p>
          <w:p>
            <w:pPr>
              <w:pStyle w:val="TableParagraph"/>
              <w:ind w:left="142" w:right="136"/>
              <w:jc w:val="center"/>
              <w:rPr>
                <w:b/>
                <w:sz w:val="24"/>
              </w:rPr>
            </w:pPr>
            <w:r>
              <w:rPr>
                <w:b/>
                <w:sz w:val="24"/>
              </w:rPr>
              <w:t>= 81 óra</w:t>
            </w:r>
          </w:p>
        </w:tc>
        <w:tc>
          <w:tcPr>
            <w:tcW w:w="1671" w:type="dxa"/>
          </w:tcPr>
          <w:p>
            <w:pPr>
              <w:pStyle w:val="TableParagraph"/>
              <w:ind w:left="306" w:right="294"/>
              <w:jc w:val="center"/>
              <w:rPr>
                <w:b/>
                <w:sz w:val="24"/>
              </w:rPr>
            </w:pPr>
            <w:r>
              <w:rPr>
                <w:b/>
                <w:sz w:val="24"/>
              </w:rPr>
              <w:t>Órakeret 10%-a = 9</w:t>
            </w:r>
          </w:p>
          <w:p>
            <w:pPr>
              <w:pStyle w:val="TableParagraph"/>
              <w:spacing w:line="259" w:lineRule="exact"/>
              <w:ind w:left="302" w:right="294"/>
              <w:jc w:val="center"/>
              <w:rPr>
                <w:b/>
                <w:sz w:val="24"/>
              </w:rPr>
            </w:pPr>
            <w:r>
              <w:rPr>
                <w:b/>
                <w:sz w:val="24"/>
              </w:rPr>
              <w:t>óra</w:t>
            </w:r>
          </w:p>
        </w:tc>
        <w:tc>
          <w:tcPr>
            <w:tcW w:w="1415" w:type="dxa"/>
          </w:tcPr>
          <w:p>
            <w:pPr>
              <w:pStyle w:val="TableParagraph"/>
              <w:spacing w:before="10"/>
              <w:rPr>
                <w:b/>
                <w:sz w:val="23"/>
              </w:rPr>
            </w:pPr>
          </w:p>
          <w:p>
            <w:pPr>
              <w:pStyle w:val="TableParagraph"/>
              <w:ind w:left="186" w:right="178"/>
              <w:jc w:val="center"/>
              <w:rPr>
                <w:b/>
                <w:sz w:val="24"/>
              </w:rPr>
            </w:pPr>
            <w:r>
              <w:rPr>
                <w:b/>
                <w:sz w:val="24"/>
              </w:rPr>
              <w:t>Összesen:</w:t>
            </w:r>
          </w:p>
        </w:tc>
      </w:tr>
      <w:tr>
        <w:trPr>
          <w:trHeight w:val="275" w:hRule="atLeast"/>
        </w:trPr>
        <w:tc>
          <w:tcPr>
            <w:tcW w:w="4189" w:type="dxa"/>
          </w:tcPr>
          <w:p>
            <w:pPr>
              <w:pStyle w:val="TableParagraph"/>
              <w:spacing w:line="256" w:lineRule="exact"/>
              <w:ind w:left="301" w:right="297"/>
              <w:jc w:val="center"/>
              <w:rPr>
                <w:b/>
                <w:sz w:val="24"/>
              </w:rPr>
            </w:pPr>
            <w:r>
              <w:rPr>
                <w:b/>
                <w:sz w:val="24"/>
              </w:rPr>
              <w:t>Monda, rege, ballada</w:t>
            </w:r>
          </w:p>
        </w:tc>
        <w:tc>
          <w:tcPr>
            <w:tcW w:w="2017" w:type="dxa"/>
          </w:tcPr>
          <w:p>
            <w:pPr>
              <w:pStyle w:val="TableParagraph"/>
              <w:spacing w:line="256" w:lineRule="exact"/>
              <w:ind w:right="675"/>
              <w:jc w:val="right"/>
              <w:rPr>
                <w:b/>
                <w:sz w:val="24"/>
              </w:rPr>
            </w:pPr>
            <w:r>
              <w:rPr>
                <w:b/>
                <w:sz w:val="24"/>
              </w:rPr>
              <w:t>13 óra</w:t>
            </w:r>
          </w:p>
        </w:tc>
        <w:tc>
          <w:tcPr>
            <w:tcW w:w="1671" w:type="dxa"/>
          </w:tcPr>
          <w:p>
            <w:pPr>
              <w:pStyle w:val="TableParagraph"/>
              <w:spacing w:line="256" w:lineRule="exact"/>
              <w:ind w:left="8"/>
              <w:jc w:val="center"/>
              <w:rPr>
                <w:b/>
                <w:sz w:val="24"/>
              </w:rPr>
            </w:pPr>
            <w:r>
              <w:rPr>
                <w:b/>
                <w:sz w:val="24"/>
              </w:rPr>
              <w:t>3</w:t>
            </w:r>
          </w:p>
        </w:tc>
        <w:tc>
          <w:tcPr>
            <w:tcW w:w="1415" w:type="dxa"/>
          </w:tcPr>
          <w:p>
            <w:pPr>
              <w:pStyle w:val="TableParagraph"/>
              <w:spacing w:line="256" w:lineRule="exact"/>
              <w:ind w:left="186" w:right="177"/>
              <w:jc w:val="center"/>
              <w:rPr>
                <w:b/>
                <w:sz w:val="24"/>
              </w:rPr>
            </w:pPr>
            <w:r>
              <w:rPr>
                <w:b/>
                <w:sz w:val="24"/>
              </w:rPr>
              <w:t>16</w:t>
            </w:r>
          </w:p>
        </w:tc>
      </w:tr>
      <w:tr>
        <w:trPr>
          <w:trHeight w:val="275" w:hRule="atLeast"/>
        </w:trPr>
        <w:tc>
          <w:tcPr>
            <w:tcW w:w="4189" w:type="dxa"/>
          </w:tcPr>
          <w:p>
            <w:pPr>
              <w:pStyle w:val="TableParagraph"/>
              <w:spacing w:line="256" w:lineRule="exact"/>
              <w:ind w:left="305" w:right="297"/>
              <w:jc w:val="center"/>
              <w:rPr>
                <w:b/>
                <w:i/>
                <w:sz w:val="24"/>
              </w:rPr>
            </w:pPr>
            <w:r>
              <w:rPr>
                <w:b/>
                <w:sz w:val="24"/>
              </w:rPr>
              <w:t>Arany János: </w:t>
            </w:r>
            <w:r>
              <w:rPr>
                <w:b/>
                <w:i/>
                <w:sz w:val="24"/>
              </w:rPr>
              <w:t>Toldi</w:t>
            </w:r>
          </w:p>
        </w:tc>
        <w:tc>
          <w:tcPr>
            <w:tcW w:w="2017" w:type="dxa"/>
          </w:tcPr>
          <w:p>
            <w:pPr>
              <w:pStyle w:val="TableParagraph"/>
              <w:spacing w:line="256" w:lineRule="exact"/>
              <w:ind w:right="675"/>
              <w:jc w:val="right"/>
              <w:rPr>
                <w:b/>
                <w:sz w:val="24"/>
              </w:rPr>
            </w:pPr>
            <w:r>
              <w:rPr>
                <w:b/>
                <w:sz w:val="24"/>
              </w:rPr>
              <w:t>21 óra</w:t>
            </w:r>
          </w:p>
        </w:tc>
        <w:tc>
          <w:tcPr>
            <w:tcW w:w="1671" w:type="dxa"/>
          </w:tcPr>
          <w:p>
            <w:pPr>
              <w:pStyle w:val="TableParagraph"/>
              <w:spacing w:line="256" w:lineRule="exact"/>
              <w:ind w:left="8"/>
              <w:jc w:val="center"/>
              <w:rPr>
                <w:b/>
                <w:sz w:val="24"/>
              </w:rPr>
            </w:pPr>
            <w:r>
              <w:rPr>
                <w:b/>
                <w:sz w:val="24"/>
              </w:rPr>
              <w:t>1</w:t>
            </w:r>
          </w:p>
        </w:tc>
        <w:tc>
          <w:tcPr>
            <w:tcW w:w="1415" w:type="dxa"/>
          </w:tcPr>
          <w:p>
            <w:pPr>
              <w:pStyle w:val="TableParagraph"/>
              <w:spacing w:line="256" w:lineRule="exact"/>
              <w:ind w:left="186" w:right="177"/>
              <w:jc w:val="center"/>
              <w:rPr>
                <w:b/>
                <w:sz w:val="24"/>
              </w:rPr>
            </w:pPr>
            <w:r>
              <w:rPr>
                <w:b/>
                <w:sz w:val="24"/>
              </w:rPr>
              <w:t>22</w:t>
            </w:r>
          </w:p>
        </w:tc>
      </w:tr>
      <w:tr>
        <w:trPr>
          <w:trHeight w:val="275" w:hRule="atLeast"/>
        </w:trPr>
        <w:tc>
          <w:tcPr>
            <w:tcW w:w="4189" w:type="dxa"/>
          </w:tcPr>
          <w:p>
            <w:pPr>
              <w:pStyle w:val="TableParagraph"/>
              <w:spacing w:line="256" w:lineRule="exact"/>
              <w:ind w:left="304" w:right="297"/>
              <w:jc w:val="center"/>
              <w:rPr>
                <w:b/>
                <w:i/>
                <w:sz w:val="24"/>
              </w:rPr>
            </w:pPr>
            <w:r>
              <w:rPr>
                <w:b/>
                <w:sz w:val="24"/>
              </w:rPr>
              <w:t>Gárdonyi Géza: </w:t>
            </w:r>
            <w:r>
              <w:rPr>
                <w:b/>
                <w:i/>
                <w:sz w:val="24"/>
              </w:rPr>
              <w:t>Egri csillagok</w:t>
            </w:r>
          </w:p>
        </w:tc>
        <w:tc>
          <w:tcPr>
            <w:tcW w:w="2017" w:type="dxa"/>
          </w:tcPr>
          <w:p>
            <w:pPr>
              <w:pStyle w:val="TableParagraph"/>
              <w:spacing w:line="256" w:lineRule="exact"/>
              <w:ind w:right="675"/>
              <w:jc w:val="right"/>
              <w:rPr>
                <w:b/>
                <w:sz w:val="24"/>
              </w:rPr>
            </w:pPr>
            <w:r>
              <w:rPr>
                <w:b/>
                <w:sz w:val="24"/>
              </w:rPr>
              <w:t>12 óra</w:t>
            </w:r>
          </w:p>
        </w:tc>
        <w:tc>
          <w:tcPr>
            <w:tcW w:w="1671" w:type="dxa"/>
          </w:tcPr>
          <w:p>
            <w:pPr>
              <w:pStyle w:val="TableParagraph"/>
              <w:spacing w:line="256" w:lineRule="exact"/>
              <w:ind w:left="8"/>
              <w:jc w:val="center"/>
              <w:rPr>
                <w:b/>
                <w:sz w:val="24"/>
              </w:rPr>
            </w:pPr>
            <w:r>
              <w:rPr>
                <w:b/>
                <w:sz w:val="24"/>
              </w:rPr>
              <w:t>1</w:t>
            </w:r>
          </w:p>
        </w:tc>
        <w:tc>
          <w:tcPr>
            <w:tcW w:w="1415" w:type="dxa"/>
          </w:tcPr>
          <w:p>
            <w:pPr>
              <w:pStyle w:val="TableParagraph"/>
              <w:spacing w:line="256" w:lineRule="exact"/>
              <w:ind w:left="186" w:right="177"/>
              <w:jc w:val="center"/>
              <w:rPr>
                <w:b/>
                <w:sz w:val="24"/>
              </w:rPr>
            </w:pPr>
            <w:r>
              <w:rPr>
                <w:b/>
                <w:sz w:val="24"/>
              </w:rPr>
              <w:t>13</w:t>
            </w:r>
          </w:p>
        </w:tc>
      </w:tr>
      <w:tr>
        <w:trPr>
          <w:trHeight w:val="827" w:hRule="atLeast"/>
        </w:trPr>
        <w:tc>
          <w:tcPr>
            <w:tcW w:w="4189" w:type="dxa"/>
          </w:tcPr>
          <w:p>
            <w:pPr>
              <w:pStyle w:val="TableParagraph"/>
              <w:spacing w:line="273" w:lineRule="exact"/>
              <w:ind w:left="307" w:right="297"/>
              <w:jc w:val="center"/>
              <w:rPr>
                <w:b/>
                <w:sz w:val="24"/>
              </w:rPr>
            </w:pPr>
            <w:r>
              <w:rPr>
                <w:b/>
                <w:sz w:val="24"/>
              </w:rPr>
              <w:t>Érzelmek, hangulatok, gondolatok</w:t>
            </w:r>
          </w:p>
          <w:p>
            <w:pPr>
              <w:pStyle w:val="TableParagraph"/>
              <w:spacing w:line="270" w:lineRule="atLeast"/>
              <w:ind w:left="303" w:right="297"/>
              <w:jc w:val="center"/>
              <w:rPr>
                <w:b/>
                <w:sz w:val="24"/>
              </w:rPr>
            </w:pPr>
            <w:r>
              <w:rPr>
                <w:b/>
                <w:sz w:val="24"/>
              </w:rPr>
              <w:t>„Egy dallam visz, de keresztezi száz…”</w:t>
            </w:r>
          </w:p>
        </w:tc>
        <w:tc>
          <w:tcPr>
            <w:tcW w:w="2017" w:type="dxa"/>
          </w:tcPr>
          <w:p>
            <w:pPr>
              <w:pStyle w:val="TableParagraph"/>
              <w:spacing w:before="8"/>
              <w:rPr>
                <w:b/>
                <w:sz w:val="23"/>
              </w:rPr>
            </w:pPr>
          </w:p>
          <w:p>
            <w:pPr>
              <w:pStyle w:val="TableParagraph"/>
              <w:ind w:right="675"/>
              <w:jc w:val="right"/>
              <w:rPr>
                <w:b/>
                <w:sz w:val="24"/>
              </w:rPr>
            </w:pPr>
            <w:r>
              <w:rPr>
                <w:b/>
                <w:sz w:val="24"/>
              </w:rPr>
              <w:t>10 óra</w:t>
            </w:r>
          </w:p>
        </w:tc>
        <w:tc>
          <w:tcPr>
            <w:tcW w:w="1671" w:type="dxa"/>
          </w:tcPr>
          <w:p>
            <w:pPr>
              <w:pStyle w:val="TableParagraph"/>
              <w:spacing w:before="8"/>
              <w:rPr>
                <w:b/>
                <w:sz w:val="23"/>
              </w:rPr>
            </w:pPr>
          </w:p>
          <w:p>
            <w:pPr>
              <w:pStyle w:val="TableParagraph"/>
              <w:ind w:left="8"/>
              <w:jc w:val="center"/>
              <w:rPr>
                <w:b/>
                <w:sz w:val="24"/>
              </w:rPr>
            </w:pPr>
            <w:r>
              <w:rPr>
                <w:b/>
                <w:sz w:val="24"/>
              </w:rPr>
              <w:t>1</w:t>
            </w:r>
          </w:p>
        </w:tc>
        <w:tc>
          <w:tcPr>
            <w:tcW w:w="1415" w:type="dxa"/>
          </w:tcPr>
          <w:p>
            <w:pPr>
              <w:pStyle w:val="TableParagraph"/>
              <w:spacing w:before="8"/>
              <w:rPr>
                <w:b/>
                <w:sz w:val="23"/>
              </w:rPr>
            </w:pPr>
          </w:p>
          <w:p>
            <w:pPr>
              <w:pStyle w:val="TableParagraph"/>
              <w:ind w:left="186" w:right="177"/>
              <w:jc w:val="center"/>
              <w:rPr>
                <w:b/>
                <w:sz w:val="24"/>
              </w:rPr>
            </w:pPr>
            <w:r>
              <w:rPr>
                <w:b/>
                <w:sz w:val="24"/>
              </w:rPr>
              <w:t>11</w:t>
            </w:r>
          </w:p>
        </w:tc>
      </w:tr>
      <w:tr>
        <w:trPr>
          <w:trHeight w:val="275" w:hRule="atLeast"/>
        </w:trPr>
        <w:tc>
          <w:tcPr>
            <w:tcW w:w="4189" w:type="dxa"/>
          </w:tcPr>
          <w:p>
            <w:pPr>
              <w:pStyle w:val="TableParagraph"/>
              <w:spacing w:line="256" w:lineRule="exact"/>
              <w:ind w:left="307" w:right="297"/>
              <w:jc w:val="center"/>
              <w:rPr>
                <w:b/>
                <w:sz w:val="24"/>
              </w:rPr>
            </w:pPr>
            <w:r>
              <w:rPr>
                <w:b/>
                <w:sz w:val="24"/>
              </w:rPr>
              <w:t>Próbatételek, kalandok, hősök</w:t>
            </w:r>
          </w:p>
        </w:tc>
        <w:tc>
          <w:tcPr>
            <w:tcW w:w="2017" w:type="dxa"/>
          </w:tcPr>
          <w:p>
            <w:pPr>
              <w:pStyle w:val="TableParagraph"/>
              <w:spacing w:line="256" w:lineRule="exact"/>
              <w:ind w:right="675"/>
              <w:jc w:val="right"/>
              <w:rPr>
                <w:b/>
                <w:sz w:val="24"/>
              </w:rPr>
            </w:pPr>
            <w:r>
              <w:rPr>
                <w:b/>
                <w:sz w:val="24"/>
              </w:rPr>
              <w:t>20 óra</w:t>
            </w:r>
          </w:p>
        </w:tc>
        <w:tc>
          <w:tcPr>
            <w:tcW w:w="1671" w:type="dxa"/>
          </w:tcPr>
          <w:p>
            <w:pPr>
              <w:pStyle w:val="TableParagraph"/>
              <w:spacing w:line="256" w:lineRule="exact"/>
              <w:ind w:left="8"/>
              <w:jc w:val="center"/>
              <w:rPr>
                <w:b/>
                <w:sz w:val="24"/>
              </w:rPr>
            </w:pPr>
            <w:r>
              <w:rPr>
                <w:b/>
                <w:sz w:val="24"/>
              </w:rPr>
              <w:t>3</w:t>
            </w:r>
          </w:p>
        </w:tc>
        <w:tc>
          <w:tcPr>
            <w:tcW w:w="1415" w:type="dxa"/>
          </w:tcPr>
          <w:p>
            <w:pPr>
              <w:pStyle w:val="TableParagraph"/>
              <w:spacing w:line="256" w:lineRule="exact"/>
              <w:ind w:left="186" w:right="177"/>
              <w:jc w:val="center"/>
              <w:rPr>
                <w:b/>
                <w:sz w:val="24"/>
              </w:rPr>
            </w:pPr>
            <w:r>
              <w:rPr>
                <w:b/>
                <w:sz w:val="24"/>
              </w:rPr>
              <w:t>23</w:t>
            </w:r>
          </w:p>
        </w:tc>
      </w:tr>
      <w:tr>
        <w:trPr>
          <w:trHeight w:val="551" w:hRule="atLeast"/>
        </w:trPr>
        <w:tc>
          <w:tcPr>
            <w:tcW w:w="4189" w:type="dxa"/>
          </w:tcPr>
          <w:p>
            <w:pPr>
              <w:pStyle w:val="TableParagraph"/>
              <w:spacing w:line="276" w:lineRule="exact"/>
              <w:ind w:left="587" w:firstLine="103"/>
              <w:rPr>
                <w:b/>
                <w:sz w:val="24"/>
              </w:rPr>
            </w:pPr>
            <w:r>
              <w:rPr>
                <w:b/>
                <w:sz w:val="24"/>
              </w:rPr>
              <w:t>Ismétlések, rendszerezések, számonkérések, memoriterek</w:t>
            </w:r>
          </w:p>
        </w:tc>
        <w:tc>
          <w:tcPr>
            <w:tcW w:w="2017" w:type="dxa"/>
          </w:tcPr>
          <w:p>
            <w:pPr>
              <w:pStyle w:val="TableParagraph"/>
              <w:spacing w:before="135"/>
              <w:ind w:right="735"/>
              <w:jc w:val="right"/>
              <w:rPr>
                <w:b/>
                <w:sz w:val="24"/>
              </w:rPr>
            </w:pPr>
            <w:r>
              <w:rPr>
                <w:b/>
                <w:sz w:val="24"/>
              </w:rPr>
              <w:t>5 óra</w:t>
            </w:r>
          </w:p>
        </w:tc>
        <w:tc>
          <w:tcPr>
            <w:tcW w:w="1671" w:type="dxa"/>
          </w:tcPr>
          <w:p>
            <w:pPr>
              <w:pStyle w:val="TableParagraph"/>
              <w:spacing w:before="135"/>
              <w:ind w:left="11"/>
              <w:jc w:val="center"/>
              <w:rPr>
                <w:b/>
                <w:sz w:val="24"/>
              </w:rPr>
            </w:pPr>
            <w:r>
              <w:rPr>
                <w:b/>
                <w:w w:val="99"/>
                <w:sz w:val="24"/>
              </w:rPr>
              <w:t>-</w:t>
            </w:r>
          </w:p>
        </w:tc>
        <w:tc>
          <w:tcPr>
            <w:tcW w:w="1415" w:type="dxa"/>
          </w:tcPr>
          <w:p>
            <w:pPr>
              <w:pStyle w:val="TableParagraph"/>
              <w:spacing w:before="135"/>
              <w:ind w:left="9"/>
              <w:jc w:val="center"/>
              <w:rPr>
                <w:b/>
                <w:sz w:val="24"/>
              </w:rPr>
            </w:pPr>
            <w:r>
              <w:rPr>
                <w:b/>
                <w:sz w:val="24"/>
              </w:rPr>
              <w:t>5</w:t>
            </w:r>
          </w:p>
        </w:tc>
      </w:tr>
      <w:tr>
        <w:trPr>
          <w:trHeight w:val="277" w:hRule="atLeast"/>
        </w:trPr>
        <w:tc>
          <w:tcPr>
            <w:tcW w:w="4189" w:type="dxa"/>
          </w:tcPr>
          <w:p>
            <w:pPr>
              <w:pStyle w:val="TableParagraph"/>
              <w:spacing w:line="258" w:lineRule="exact"/>
              <w:ind w:left="303" w:right="297"/>
              <w:jc w:val="center"/>
              <w:rPr>
                <w:b/>
                <w:sz w:val="24"/>
              </w:rPr>
            </w:pPr>
            <w:r>
              <w:rPr>
                <w:b/>
                <w:sz w:val="24"/>
              </w:rPr>
              <w:t>Összesen:</w:t>
            </w:r>
          </w:p>
        </w:tc>
        <w:tc>
          <w:tcPr>
            <w:tcW w:w="2017" w:type="dxa"/>
          </w:tcPr>
          <w:p>
            <w:pPr>
              <w:pStyle w:val="TableParagraph"/>
              <w:rPr>
                <w:sz w:val="20"/>
              </w:rPr>
            </w:pPr>
          </w:p>
        </w:tc>
        <w:tc>
          <w:tcPr>
            <w:tcW w:w="1671" w:type="dxa"/>
          </w:tcPr>
          <w:p>
            <w:pPr>
              <w:pStyle w:val="TableParagraph"/>
              <w:rPr>
                <w:sz w:val="20"/>
              </w:rPr>
            </w:pPr>
          </w:p>
        </w:tc>
        <w:tc>
          <w:tcPr>
            <w:tcW w:w="1415" w:type="dxa"/>
          </w:tcPr>
          <w:p>
            <w:pPr>
              <w:pStyle w:val="TableParagraph"/>
              <w:spacing w:line="258" w:lineRule="exact"/>
              <w:ind w:left="186" w:right="177"/>
              <w:jc w:val="center"/>
              <w:rPr>
                <w:b/>
                <w:sz w:val="24"/>
              </w:rPr>
            </w:pPr>
            <w:r>
              <w:rPr>
                <w:b/>
                <w:sz w:val="24"/>
              </w:rPr>
              <w:t>90</w:t>
            </w:r>
          </w:p>
        </w:tc>
      </w:tr>
    </w:tbl>
    <w:p>
      <w:pPr>
        <w:pStyle w:val="BodyText"/>
        <w:rPr>
          <w:b/>
          <w:sz w:val="20"/>
        </w:rPr>
      </w:pPr>
    </w:p>
    <w:p>
      <w:pPr>
        <w:pStyle w:val="BodyText"/>
        <w:rPr>
          <w:b/>
          <w:sz w:val="20"/>
        </w:rPr>
      </w:pPr>
    </w:p>
    <w:p>
      <w:pPr>
        <w:pStyle w:val="BodyText"/>
        <w:rPr>
          <w:b/>
          <w:sz w:val="20"/>
        </w:rPr>
      </w:pPr>
    </w:p>
    <w:p>
      <w:pPr>
        <w:pStyle w:val="BodyText"/>
        <w:rPr>
          <w:b/>
          <w:sz w:val="12"/>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5938"/>
        <w:gridCol w:w="1188"/>
      </w:tblGrid>
      <w:tr>
        <w:trPr>
          <w:trHeight w:val="1224" w:hRule="atLeast"/>
        </w:trPr>
        <w:tc>
          <w:tcPr>
            <w:tcW w:w="2105" w:type="dxa"/>
          </w:tcPr>
          <w:p>
            <w:pPr>
              <w:pStyle w:val="TableParagraph"/>
              <w:spacing w:before="10"/>
              <w:rPr>
                <w:b/>
                <w:sz w:val="28"/>
              </w:rPr>
            </w:pPr>
          </w:p>
          <w:p>
            <w:pPr>
              <w:pStyle w:val="TableParagraph"/>
              <w:ind w:left="354" w:right="100" w:hanging="226"/>
              <w:rPr>
                <w:b/>
                <w:sz w:val="24"/>
              </w:rPr>
            </w:pPr>
            <w:r>
              <w:rPr>
                <w:b/>
                <w:sz w:val="24"/>
              </w:rPr>
              <w:t>Tematikai egység/ Fejlesztési cél</w:t>
            </w:r>
          </w:p>
        </w:tc>
        <w:tc>
          <w:tcPr>
            <w:tcW w:w="5938" w:type="dxa"/>
          </w:tcPr>
          <w:p>
            <w:pPr>
              <w:pStyle w:val="TableParagraph"/>
              <w:spacing w:before="116"/>
              <w:ind w:left="1884"/>
              <w:rPr>
                <w:b/>
                <w:sz w:val="24"/>
              </w:rPr>
            </w:pPr>
            <w:r>
              <w:rPr>
                <w:b/>
                <w:sz w:val="24"/>
              </w:rPr>
              <w:t>Monda, rege, ballada</w:t>
            </w:r>
          </w:p>
        </w:tc>
        <w:tc>
          <w:tcPr>
            <w:tcW w:w="1188" w:type="dxa"/>
          </w:tcPr>
          <w:p>
            <w:pPr>
              <w:pStyle w:val="TableParagraph"/>
              <w:spacing w:before="116"/>
              <w:ind w:left="123" w:right="108"/>
              <w:jc w:val="center"/>
              <w:rPr>
                <w:b/>
                <w:sz w:val="24"/>
              </w:rPr>
            </w:pPr>
            <w:r>
              <w:rPr>
                <w:b/>
                <w:color w:val="FF0000"/>
                <w:sz w:val="24"/>
              </w:rPr>
              <w:t>Órakeret 13+3= 16</w:t>
            </w:r>
          </w:p>
          <w:p>
            <w:pPr>
              <w:pStyle w:val="TableParagraph"/>
              <w:spacing w:before="1"/>
              <w:ind w:left="122" w:right="108"/>
              <w:jc w:val="center"/>
              <w:rPr>
                <w:b/>
                <w:sz w:val="24"/>
              </w:rPr>
            </w:pPr>
            <w:r>
              <w:rPr>
                <w:b/>
                <w:color w:val="FF0000"/>
                <w:sz w:val="24"/>
              </w:rPr>
              <w:t>óra</w:t>
            </w:r>
          </w:p>
        </w:tc>
      </w:tr>
      <w:tr>
        <w:trPr>
          <w:trHeight w:val="1739" w:hRule="atLeast"/>
        </w:trPr>
        <w:tc>
          <w:tcPr>
            <w:tcW w:w="2105" w:type="dxa"/>
          </w:tcPr>
          <w:p>
            <w:pPr>
              <w:pStyle w:val="TableParagraph"/>
              <w:rPr>
                <w:b/>
                <w:sz w:val="26"/>
              </w:rPr>
            </w:pPr>
          </w:p>
          <w:p>
            <w:pPr>
              <w:pStyle w:val="TableParagraph"/>
              <w:spacing w:before="4"/>
              <w:rPr>
                <w:b/>
                <w:sz w:val="37"/>
              </w:rPr>
            </w:pPr>
          </w:p>
          <w:p>
            <w:pPr>
              <w:pStyle w:val="TableParagraph"/>
              <w:ind w:left="321"/>
              <w:rPr>
                <w:b/>
                <w:sz w:val="24"/>
              </w:rPr>
            </w:pPr>
            <w:r>
              <w:rPr>
                <w:b/>
                <w:sz w:val="24"/>
              </w:rPr>
              <w:t>Előzetes tudás</w:t>
            </w:r>
          </w:p>
        </w:tc>
        <w:tc>
          <w:tcPr>
            <w:tcW w:w="7126" w:type="dxa"/>
            <w:gridSpan w:val="2"/>
          </w:tcPr>
          <w:p>
            <w:pPr>
              <w:pStyle w:val="TableParagraph"/>
              <w:rPr>
                <w:b/>
                <w:sz w:val="26"/>
              </w:rPr>
            </w:pPr>
          </w:p>
          <w:p>
            <w:pPr>
              <w:pStyle w:val="TableParagraph"/>
              <w:spacing w:before="208"/>
              <w:ind w:left="72"/>
              <w:rPr>
                <w:sz w:val="24"/>
              </w:rPr>
            </w:pPr>
            <w:r>
              <w:rPr>
                <w:sz w:val="24"/>
              </w:rPr>
              <w:t>Mondák, legendák. Mitológiai történetek.</w:t>
            </w:r>
          </w:p>
          <w:p>
            <w:pPr>
              <w:pStyle w:val="TableParagraph"/>
              <w:spacing w:before="120"/>
              <w:ind w:left="72"/>
              <w:rPr>
                <w:sz w:val="24"/>
              </w:rPr>
            </w:pPr>
            <w:r>
              <w:rPr>
                <w:sz w:val="24"/>
              </w:rPr>
              <w:t>Verses kisepikai alkotások; a népköltészet és műköltészet</w:t>
            </w:r>
          </w:p>
          <w:p>
            <w:pPr>
              <w:pStyle w:val="TableParagraph"/>
              <w:spacing w:line="270" w:lineRule="atLeast" w:before="1"/>
              <w:ind w:left="72" w:right="4537"/>
              <w:rPr>
                <w:sz w:val="24"/>
              </w:rPr>
            </w:pPr>
            <w:r>
              <w:rPr>
                <w:sz w:val="24"/>
              </w:rPr>
              <w:t>megkülönböztetése. Hangsúlyos verselés; rím.</w:t>
            </w:r>
          </w:p>
        </w:tc>
      </w:tr>
      <w:tr>
        <w:trPr>
          <w:trHeight w:val="551" w:hRule="atLeast"/>
        </w:trPr>
        <w:tc>
          <w:tcPr>
            <w:tcW w:w="2105" w:type="dxa"/>
          </w:tcPr>
          <w:p>
            <w:pPr>
              <w:pStyle w:val="TableParagraph"/>
              <w:spacing w:line="272" w:lineRule="exact"/>
              <w:ind w:left="86"/>
              <w:rPr>
                <w:b/>
                <w:sz w:val="24"/>
              </w:rPr>
            </w:pPr>
            <w:r>
              <w:rPr>
                <w:b/>
                <w:sz w:val="24"/>
              </w:rPr>
              <w:t>A tematikai</w:t>
            </w:r>
            <w:r>
              <w:rPr>
                <w:b/>
                <w:spacing w:val="-4"/>
                <w:sz w:val="24"/>
              </w:rPr>
              <w:t> </w:t>
            </w:r>
            <w:r>
              <w:rPr>
                <w:b/>
                <w:sz w:val="24"/>
              </w:rPr>
              <w:t>egység</w:t>
            </w:r>
          </w:p>
          <w:p>
            <w:pPr>
              <w:pStyle w:val="TableParagraph"/>
              <w:spacing w:line="259" w:lineRule="exact"/>
              <w:ind w:left="119"/>
              <w:rPr>
                <w:b/>
                <w:sz w:val="24"/>
              </w:rPr>
            </w:pPr>
            <w:r>
              <w:rPr>
                <w:b/>
                <w:sz w:val="24"/>
              </w:rPr>
              <w:t>nevelési-fejlesztési</w:t>
            </w:r>
          </w:p>
        </w:tc>
        <w:tc>
          <w:tcPr>
            <w:tcW w:w="7126" w:type="dxa"/>
            <w:gridSpan w:val="2"/>
          </w:tcPr>
          <w:p>
            <w:pPr>
              <w:pStyle w:val="TableParagraph"/>
              <w:rPr>
                <w:sz w:val="24"/>
              </w:rPr>
            </w:pPr>
          </w:p>
        </w:tc>
      </w:tr>
    </w:tbl>
    <w:p>
      <w:pPr>
        <w:spacing w:after="0"/>
        <w:rPr>
          <w:sz w:val="24"/>
        </w:rPr>
        <w:sectPr>
          <w:pgSz w:w="11910" w:h="16840"/>
          <w:pgMar w:header="0" w:footer="976" w:top="1320" w:bottom="124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315"/>
        <w:gridCol w:w="3421"/>
        <w:gridCol w:w="2391"/>
      </w:tblGrid>
      <w:tr>
        <w:trPr>
          <w:trHeight w:val="5482" w:hRule="atLeast"/>
        </w:trPr>
        <w:tc>
          <w:tcPr>
            <w:tcW w:w="2105" w:type="dxa"/>
            <w:tcBorders>
              <w:bottom w:val="single" w:sz="8" w:space="0" w:color="000000"/>
            </w:tcBorders>
          </w:tcPr>
          <w:p>
            <w:pPr>
              <w:pStyle w:val="TableParagraph"/>
              <w:spacing w:line="273" w:lineRule="exact"/>
              <w:ind w:left="756" w:right="752"/>
              <w:jc w:val="center"/>
              <w:rPr>
                <w:b/>
                <w:sz w:val="24"/>
              </w:rPr>
            </w:pPr>
            <w:r>
              <w:rPr>
                <w:b/>
                <w:sz w:val="24"/>
              </w:rPr>
              <w:t>céljai</w:t>
            </w:r>
          </w:p>
        </w:tc>
        <w:tc>
          <w:tcPr>
            <w:tcW w:w="7127" w:type="dxa"/>
            <w:gridSpan w:val="3"/>
            <w:tcBorders>
              <w:bottom w:val="single" w:sz="8" w:space="0" w:color="000000"/>
            </w:tcBorders>
          </w:tcPr>
          <w:p>
            <w:pPr>
              <w:pStyle w:val="TableParagraph"/>
              <w:spacing w:before="111"/>
              <w:ind w:left="72" w:right="186"/>
              <w:rPr>
                <w:sz w:val="24"/>
              </w:rPr>
            </w:pPr>
            <w:r>
              <w:rPr>
                <w:sz w:val="24"/>
              </w:rPr>
              <w:t>Annak belátása, hogy a múlt megismerése segíti a jelenben való eligazodást, önmagunk megismerését. Olvasmányélmények célirányos felidézése, következtetések megfogalmazása, korábbi és új szövegek megismerése alapján mondatípusok rendszerezése. A képzelet, a kreativitás, az íráskészség fejlesztése. A kritikai gondolkodás fejlesztése: a történeti forrás és a mondafeldolgozás különbségének beláttatása. Arany János </w:t>
            </w:r>
            <w:r>
              <w:rPr>
                <w:i/>
                <w:sz w:val="24"/>
              </w:rPr>
              <w:t>Rege a csodaszarvasról</w:t>
            </w:r>
            <w:r>
              <w:rPr>
                <w:sz w:val="24"/>
              </w:rPr>
              <w:t>című művének elemző bemutatása.</w:t>
            </w:r>
          </w:p>
          <w:p>
            <w:pPr>
              <w:pStyle w:val="TableParagraph"/>
              <w:spacing w:before="121"/>
              <w:ind w:left="72" w:right="241"/>
              <w:rPr>
                <w:sz w:val="24"/>
              </w:rPr>
            </w:pPr>
            <w:r>
              <w:rPr>
                <w:sz w:val="24"/>
              </w:rPr>
              <w:t>Az alapvető erkölcsi értékekkel (hűség, helytállás, hazaszeretet) való azonosulás, és ezen értékeknek az életkornak megfelelő képviselete. A ballada műfaji jellemzőinek, sajátos szerkesztés- és előadásmódjának megismerése.</w:t>
            </w:r>
          </w:p>
          <w:p>
            <w:pPr>
              <w:pStyle w:val="TableParagraph"/>
              <w:spacing w:line="274" w:lineRule="exact"/>
              <w:ind w:left="72"/>
              <w:rPr>
                <w:sz w:val="24"/>
              </w:rPr>
            </w:pPr>
            <w:r>
              <w:rPr>
                <w:sz w:val="24"/>
              </w:rPr>
              <w:t>Memoriterek kifejező tolmácsolása, különböző előadásmódok</w:t>
            </w:r>
          </w:p>
          <w:p>
            <w:pPr>
              <w:pStyle w:val="TableParagraph"/>
              <w:spacing w:before="1"/>
              <w:ind w:left="72"/>
              <w:rPr>
                <w:sz w:val="24"/>
              </w:rPr>
            </w:pPr>
            <w:r>
              <w:rPr>
                <w:sz w:val="24"/>
              </w:rPr>
              <w:t>megvitatása.</w:t>
            </w:r>
          </w:p>
          <w:p>
            <w:pPr>
              <w:pStyle w:val="TableParagraph"/>
              <w:ind w:left="72" w:right="67"/>
              <w:rPr>
                <w:sz w:val="24"/>
              </w:rPr>
            </w:pPr>
            <w:r>
              <w:rPr>
                <w:sz w:val="24"/>
              </w:rPr>
              <w:t>Arany János: </w:t>
            </w:r>
            <w:r>
              <w:rPr>
                <w:i/>
                <w:sz w:val="24"/>
              </w:rPr>
              <w:t>A walesi bárdok </w:t>
            </w:r>
            <w:r>
              <w:rPr>
                <w:sz w:val="24"/>
              </w:rPr>
              <w:t>című balladájának értelmezése, a felvetett szempontok befogadásával, megértésével (szerkezet, műfaji jellemzők, magatartásformák).</w:t>
            </w:r>
          </w:p>
          <w:p>
            <w:pPr>
              <w:pStyle w:val="TableParagraph"/>
              <w:ind w:left="72"/>
              <w:rPr>
                <w:sz w:val="24"/>
              </w:rPr>
            </w:pPr>
            <w:r>
              <w:rPr>
                <w:sz w:val="24"/>
              </w:rPr>
              <w:t>Különböző közlésformák folyamatos gyakorlása, rövid érvelő szövegek,</w:t>
            </w:r>
          </w:p>
          <w:p>
            <w:pPr>
              <w:pStyle w:val="TableParagraph"/>
              <w:spacing w:line="264" w:lineRule="exact"/>
              <w:ind w:left="72"/>
              <w:rPr>
                <w:sz w:val="24"/>
              </w:rPr>
            </w:pPr>
            <w:r>
              <w:rPr>
                <w:sz w:val="24"/>
              </w:rPr>
              <w:t>kreatív írások készítése.</w:t>
            </w:r>
          </w:p>
        </w:tc>
      </w:tr>
      <w:tr>
        <w:trPr>
          <w:trHeight w:val="400" w:hRule="atLeast"/>
        </w:trPr>
        <w:tc>
          <w:tcPr>
            <w:tcW w:w="3420" w:type="dxa"/>
            <w:gridSpan w:val="2"/>
            <w:tcBorders>
              <w:top w:val="single" w:sz="8" w:space="0" w:color="000000"/>
            </w:tcBorders>
          </w:tcPr>
          <w:p>
            <w:pPr>
              <w:pStyle w:val="TableParagraph"/>
              <w:spacing w:line="261" w:lineRule="exact" w:before="118"/>
              <w:ind w:left="1173" w:right="1170"/>
              <w:jc w:val="center"/>
              <w:rPr>
                <w:b/>
                <w:sz w:val="24"/>
              </w:rPr>
            </w:pPr>
            <w:r>
              <w:rPr>
                <w:b/>
                <w:sz w:val="24"/>
              </w:rPr>
              <w:t>Ismeretek</w:t>
            </w:r>
          </w:p>
        </w:tc>
        <w:tc>
          <w:tcPr>
            <w:tcW w:w="3421" w:type="dxa"/>
            <w:tcBorders>
              <w:top w:val="single" w:sz="8" w:space="0" w:color="000000"/>
            </w:tcBorders>
          </w:tcPr>
          <w:p>
            <w:pPr>
              <w:pStyle w:val="TableParagraph"/>
              <w:spacing w:line="261" w:lineRule="exact" w:before="118"/>
              <w:ind w:left="917"/>
              <w:rPr>
                <w:b/>
                <w:sz w:val="24"/>
              </w:rPr>
            </w:pPr>
            <w:r>
              <w:rPr>
                <w:b/>
                <w:sz w:val="24"/>
              </w:rPr>
              <w:t>Követelmények</w:t>
            </w:r>
          </w:p>
        </w:tc>
        <w:tc>
          <w:tcPr>
            <w:tcW w:w="2391" w:type="dxa"/>
            <w:tcBorders>
              <w:top w:val="single" w:sz="8" w:space="0" w:color="000000"/>
            </w:tcBorders>
          </w:tcPr>
          <w:p>
            <w:pPr>
              <w:pStyle w:val="TableParagraph"/>
              <w:spacing w:line="261" w:lineRule="exact" w:before="118"/>
              <w:ind w:left="125"/>
              <w:rPr>
                <w:b/>
                <w:sz w:val="24"/>
              </w:rPr>
            </w:pPr>
            <w:r>
              <w:rPr>
                <w:b/>
                <w:sz w:val="24"/>
              </w:rPr>
              <w:t>Kapcsolódási pontok</w:t>
            </w:r>
          </w:p>
        </w:tc>
      </w:tr>
      <w:tr>
        <w:trPr>
          <w:trHeight w:val="3406" w:hRule="atLeast"/>
        </w:trPr>
        <w:tc>
          <w:tcPr>
            <w:tcW w:w="3420" w:type="dxa"/>
            <w:gridSpan w:val="2"/>
            <w:tcBorders>
              <w:bottom w:val="nil"/>
            </w:tcBorders>
          </w:tcPr>
          <w:p>
            <w:pPr>
              <w:pStyle w:val="TableParagraph"/>
              <w:spacing w:before="109"/>
              <w:ind w:left="69" w:right="202"/>
              <w:rPr>
                <w:sz w:val="24"/>
              </w:rPr>
            </w:pPr>
            <w:r>
              <w:rPr>
                <w:sz w:val="24"/>
              </w:rPr>
              <w:t>Magyar mondák, pl. őstörténeti mondák/eredetmondák, történeti mondák, helyi mondák (pl. </w:t>
            </w:r>
            <w:r>
              <w:rPr>
                <w:i/>
                <w:sz w:val="24"/>
              </w:rPr>
              <w:t>A </w:t>
            </w:r>
            <w:r>
              <w:rPr>
                <w:i/>
                <w:sz w:val="24"/>
              </w:rPr>
              <w:t>fehér ló mondája</w:t>
            </w:r>
            <w:r>
              <w:rPr>
                <w:sz w:val="24"/>
              </w:rPr>
              <w:t>; vármondák, Lehel, Zotmund mondája).</w:t>
            </w:r>
          </w:p>
          <w:p>
            <w:pPr>
              <w:pStyle w:val="TableParagraph"/>
              <w:rPr>
                <w:b/>
                <w:sz w:val="24"/>
              </w:rPr>
            </w:pPr>
          </w:p>
          <w:p>
            <w:pPr>
              <w:pStyle w:val="TableParagraph"/>
              <w:spacing w:before="1"/>
              <w:ind w:left="69" w:right="128"/>
              <w:rPr>
                <w:sz w:val="24"/>
              </w:rPr>
            </w:pPr>
            <w:r>
              <w:rPr>
                <w:sz w:val="24"/>
              </w:rPr>
              <w:t>Arany János: </w:t>
            </w:r>
            <w:r>
              <w:rPr>
                <w:i/>
                <w:sz w:val="24"/>
              </w:rPr>
              <w:t>Rege a </w:t>
            </w:r>
            <w:r>
              <w:rPr>
                <w:i/>
                <w:sz w:val="24"/>
              </w:rPr>
              <w:t>csodaszarvasról </w:t>
            </w:r>
            <w:r>
              <w:rPr>
                <w:sz w:val="24"/>
              </w:rPr>
              <w:t>– műértelmezés.</w:t>
            </w:r>
          </w:p>
          <w:p>
            <w:pPr>
              <w:pStyle w:val="TableParagraph"/>
              <w:spacing w:before="120"/>
              <w:ind w:left="69" w:right="595"/>
              <w:rPr>
                <w:sz w:val="24"/>
              </w:rPr>
            </w:pPr>
            <w:r>
              <w:rPr>
                <w:sz w:val="24"/>
              </w:rPr>
              <w:t>A csodaszarvas-monda feldolgozása(i) és a történeti források.</w:t>
            </w:r>
          </w:p>
        </w:tc>
        <w:tc>
          <w:tcPr>
            <w:tcW w:w="3421" w:type="dxa"/>
            <w:vMerge w:val="restart"/>
          </w:tcPr>
          <w:p>
            <w:pPr>
              <w:pStyle w:val="TableParagraph"/>
              <w:spacing w:before="109"/>
              <w:ind w:left="69"/>
              <w:rPr>
                <w:sz w:val="24"/>
              </w:rPr>
            </w:pPr>
            <w:r>
              <w:rPr>
                <w:sz w:val="24"/>
              </w:rPr>
              <w:t>A tanuló</w:t>
            </w:r>
          </w:p>
          <w:p>
            <w:pPr>
              <w:pStyle w:val="TableParagraph"/>
              <w:numPr>
                <w:ilvl w:val="0"/>
                <w:numId w:val="1"/>
              </w:numPr>
              <w:tabs>
                <w:tab w:pos="429" w:val="left" w:leader="none"/>
                <w:tab w:pos="430" w:val="left" w:leader="none"/>
              </w:tabs>
              <w:spacing w:line="237" w:lineRule="auto" w:before="4" w:after="0"/>
              <w:ind w:left="429" w:right="75" w:hanging="360"/>
              <w:jc w:val="left"/>
              <w:rPr>
                <w:sz w:val="24"/>
              </w:rPr>
            </w:pPr>
            <w:r>
              <w:rPr>
                <w:sz w:val="24"/>
              </w:rPr>
              <w:t>a már korábbról ismert </w:t>
            </w:r>
            <w:r>
              <w:rPr>
                <w:spacing w:val="-4"/>
                <w:sz w:val="24"/>
              </w:rPr>
              <w:t>művek </w:t>
            </w:r>
            <w:r>
              <w:rPr>
                <w:sz w:val="24"/>
              </w:rPr>
              <w:t>olvasásával felidézi a műfaji sajátosságokat;</w:t>
            </w:r>
          </w:p>
          <w:p>
            <w:pPr>
              <w:pStyle w:val="TableParagraph"/>
              <w:numPr>
                <w:ilvl w:val="0"/>
                <w:numId w:val="1"/>
              </w:numPr>
              <w:tabs>
                <w:tab w:pos="429" w:val="left" w:leader="none"/>
                <w:tab w:pos="430" w:val="left" w:leader="none"/>
              </w:tabs>
              <w:spacing w:line="293" w:lineRule="exact" w:before="5" w:after="0"/>
              <w:ind w:left="429" w:right="0" w:hanging="361"/>
              <w:jc w:val="left"/>
              <w:rPr>
                <w:sz w:val="24"/>
              </w:rPr>
            </w:pPr>
            <w:r>
              <w:rPr>
                <w:sz w:val="24"/>
              </w:rPr>
              <w:t>felidéz népköltészeti</w:t>
            </w:r>
          </w:p>
          <w:p>
            <w:pPr>
              <w:pStyle w:val="TableParagraph"/>
              <w:spacing w:line="275" w:lineRule="exact"/>
              <w:ind w:left="429"/>
              <w:rPr>
                <w:sz w:val="24"/>
              </w:rPr>
            </w:pPr>
            <w:r>
              <w:rPr>
                <w:sz w:val="24"/>
              </w:rPr>
              <w:t>műfajokat;</w:t>
            </w:r>
          </w:p>
          <w:p>
            <w:pPr>
              <w:pStyle w:val="TableParagraph"/>
              <w:numPr>
                <w:ilvl w:val="0"/>
                <w:numId w:val="1"/>
              </w:numPr>
              <w:tabs>
                <w:tab w:pos="429" w:val="left" w:leader="none"/>
                <w:tab w:pos="430" w:val="left" w:leader="none"/>
              </w:tabs>
              <w:spacing w:line="237" w:lineRule="auto" w:before="5" w:after="0"/>
              <w:ind w:left="429" w:right="890" w:hanging="360"/>
              <w:jc w:val="left"/>
              <w:rPr>
                <w:sz w:val="24"/>
              </w:rPr>
            </w:pPr>
            <w:r>
              <w:rPr>
                <w:sz w:val="24"/>
              </w:rPr>
              <w:t>megismer, </w:t>
            </w:r>
            <w:r>
              <w:rPr>
                <w:spacing w:val="-3"/>
                <w:sz w:val="24"/>
              </w:rPr>
              <w:t>rendszerez </w:t>
            </w:r>
            <w:r>
              <w:rPr>
                <w:sz w:val="24"/>
              </w:rPr>
              <w:t>mondatípusokat;</w:t>
            </w:r>
          </w:p>
          <w:p>
            <w:pPr>
              <w:pStyle w:val="TableParagraph"/>
              <w:numPr>
                <w:ilvl w:val="0"/>
                <w:numId w:val="1"/>
              </w:numPr>
              <w:tabs>
                <w:tab w:pos="429" w:val="left" w:leader="none"/>
                <w:tab w:pos="430" w:val="left" w:leader="none"/>
              </w:tabs>
              <w:spacing w:line="240" w:lineRule="auto" w:before="2" w:after="0"/>
              <w:ind w:left="429" w:right="486" w:hanging="360"/>
              <w:jc w:val="left"/>
              <w:rPr>
                <w:sz w:val="24"/>
              </w:rPr>
            </w:pPr>
            <w:r>
              <w:rPr>
                <w:sz w:val="24"/>
              </w:rPr>
              <w:t>kreatív írásokat készít </w:t>
            </w:r>
            <w:r>
              <w:rPr>
                <w:spacing w:val="-4"/>
                <w:sz w:val="24"/>
              </w:rPr>
              <w:t>(pl. </w:t>
            </w:r>
            <w:r>
              <w:rPr>
                <w:sz w:val="24"/>
              </w:rPr>
              <w:t>helyi monda, keletkezéstörténet);</w:t>
            </w:r>
          </w:p>
          <w:p>
            <w:pPr>
              <w:pStyle w:val="TableParagraph"/>
              <w:spacing w:before="117"/>
              <w:ind w:left="69" w:right="123"/>
              <w:rPr>
                <w:sz w:val="24"/>
              </w:rPr>
            </w:pPr>
            <w:r>
              <w:rPr>
                <w:sz w:val="24"/>
              </w:rPr>
              <w:t>képes Arany János </w:t>
            </w:r>
            <w:r>
              <w:rPr>
                <w:i/>
                <w:sz w:val="24"/>
              </w:rPr>
              <w:t>Rege a </w:t>
            </w:r>
            <w:r>
              <w:rPr>
                <w:i/>
                <w:sz w:val="24"/>
              </w:rPr>
              <w:t>csodaszarvasról </w:t>
            </w:r>
            <w:r>
              <w:rPr>
                <w:sz w:val="24"/>
              </w:rPr>
              <w:t>című művének elemző bemutatására (részletek, memoriter is), a mondai anyag és a művészi feldolgozás összevetésére;</w:t>
            </w:r>
          </w:p>
          <w:p>
            <w:pPr>
              <w:pStyle w:val="TableParagraph"/>
              <w:numPr>
                <w:ilvl w:val="0"/>
                <w:numId w:val="1"/>
              </w:numPr>
              <w:tabs>
                <w:tab w:pos="429" w:val="left" w:leader="none"/>
                <w:tab w:pos="430" w:val="left" w:leader="none"/>
              </w:tabs>
              <w:spacing w:line="240" w:lineRule="auto" w:before="2" w:after="0"/>
              <w:ind w:left="429" w:right="362" w:hanging="360"/>
              <w:jc w:val="left"/>
              <w:rPr>
                <w:sz w:val="24"/>
              </w:rPr>
            </w:pPr>
            <w:r>
              <w:rPr>
                <w:sz w:val="24"/>
              </w:rPr>
              <w:t>megismeri a ballada </w:t>
            </w:r>
            <w:r>
              <w:rPr>
                <w:spacing w:val="-3"/>
                <w:sz w:val="24"/>
              </w:rPr>
              <w:t>műfaji </w:t>
            </w:r>
            <w:r>
              <w:rPr>
                <w:sz w:val="24"/>
              </w:rPr>
              <w:t>jellemzőit, sajátos szerkesztés- és előadásmódját;</w:t>
            </w:r>
          </w:p>
          <w:p>
            <w:pPr>
              <w:pStyle w:val="TableParagraph"/>
              <w:numPr>
                <w:ilvl w:val="0"/>
                <w:numId w:val="1"/>
              </w:numPr>
              <w:tabs>
                <w:tab w:pos="429" w:val="left" w:leader="none"/>
                <w:tab w:pos="430" w:val="left" w:leader="none"/>
              </w:tabs>
              <w:spacing w:line="237" w:lineRule="auto" w:before="4" w:after="0"/>
              <w:ind w:left="429" w:right="408" w:hanging="360"/>
              <w:jc w:val="left"/>
              <w:rPr>
                <w:sz w:val="24"/>
              </w:rPr>
            </w:pPr>
            <w:r>
              <w:rPr>
                <w:sz w:val="24"/>
              </w:rPr>
              <w:t>tudja, hogy a </w:t>
            </w:r>
            <w:r>
              <w:rPr>
                <w:spacing w:val="-2"/>
                <w:sz w:val="24"/>
              </w:rPr>
              <w:t>népköltészeti </w:t>
            </w:r>
            <w:r>
              <w:rPr>
                <w:sz w:val="24"/>
              </w:rPr>
              <w:t>alkotások többféle változatban</w:t>
            </w:r>
            <w:r>
              <w:rPr>
                <w:spacing w:val="-1"/>
                <w:sz w:val="24"/>
              </w:rPr>
              <w:t> </w:t>
            </w:r>
            <w:r>
              <w:rPr>
                <w:sz w:val="24"/>
              </w:rPr>
              <w:t>létezhetnek;</w:t>
            </w:r>
          </w:p>
          <w:p>
            <w:pPr>
              <w:pStyle w:val="TableParagraph"/>
              <w:numPr>
                <w:ilvl w:val="0"/>
                <w:numId w:val="1"/>
              </w:numPr>
              <w:tabs>
                <w:tab w:pos="429" w:val="left" w:leader="none"/>
                <w:tab w:pos="430" w:val="left" w:leader="none"/>
              </w:tabs>
              <w:spacing w:line="292" w:lineRule="exact" w:before="5" w:after="0"/>
              <w:ind w:left="429" w:right="0" w:hanging="361"/>
              <w:jc w:val="left"/>
              <w:rPr>
                <w:sz w:val="24"/>
              </w:rPr>
            </w:pPr>
            <w:r>
              <w:rPr>
                <w:sz w:val="24"/>
              </w:rPr>
              <w:t>elő tud adni egy</w:t>
            </w:r>
            <w:r>
              <w:rPr>
                <w:spacing w:val="-6"/>
                <w:sz w:val="24"/>
              </w:rPr>
              <w:t> </w:t>
            </w:r>
            <w:r>
              <w:rPr>
                <w:sz w:val="24"/>
              </w:rPr>
              <w:t>népballadát</w:t>
            </w:r>
          </w:p>
          <w:p>
            <w:pPr>
              <w:pStyle w:val="TableParagraph"/>
              <w:spacing w:line="274" w:lineRule="exact"/>
              <w:ind w:left="429"/>
              <w:rPr>
                <w:sz w:val="24"/>
              </w:rPr>
            </w:pPr>
            <w:r>
              <w:rPr>
                <w:sz w:val="24"/>
              </w:rPr>
              <w:t>(memoriter);</w:t>
            </w:r>
          </w:p>
          <w:p>
            <w:pPr>
              <w:pStyle w:val="TableParagraph"/>
              <w:numPr>
                <w:ilvl w:val="0"/>
                <w:numId w:val="1"/>
              </w:numPr>
              <w:tabs>
                <w:tab w:pos="429" w:val="left" w:leader="none"/>
                <w:tab w:pos="430" w:val="left" w:leader="none"/>
              </w:tabs>
              <w:spacing w:line="240" w:lineRule="auto" w:before="2" w:after="0"/>
              <w:ind w:left="429" w:right="0" w:hanging="361"/>
              <w:jc w:val="left"/>
              <w:rPr>
                <w:i/>
                <w:sz w:val="24"/>
              </w:rPr>
            </w:pPr>
            <w:r>
              <w:rPr>
                <w:sz w:val="24"/>
              </w:rPr>
              <w:t>értelmezi Arany János</w:t>
            </w:r>
            <w:r>
              <w:rPr>
                <w:spacing w:val="-4"/>
                <w:sz w:val="24"/>
              </w:rPr>
              <w:t> </w:t>
            </w:r>
            <w:r>
              <w:rPr>
                <w:i/>
                <w:sz w:val="24"/>
              </w:rPr>
              <w:t>A</w:t>
            </w:r>
          </w:p>
        </w:tc>
        <w:tc>
          <w:tcPr>
            <w:tcW w:w="2391" w:type="dxa"/>
            <w:tcBorders>
              <w:bottom w:val="nil"/>
            </w:tcBorders>
          </w:tcPr>
          <w:p>
            <w:pPr>
              <w:pStyle w:val="TableParagraph"/>
              <w:spacing w:before="109"/>
              <w:ind w:left="72" w:right="556"/>
              <w:rPr>
                <w:sz w:val="24"/>
              </w:rPr>
            </w:pPr>
            <w:r>
              <w:rPr>
                <w:i/>
                <w:sz w:val="24"/>
              </w:rPr>
              <w:t>Történelem, </w:t>
            </w:r>
            <w:r>
              <w:rPr>
                <w:i/>
                <w:sz w:val="24"/>
              </w:rPr>
              <w:t>társadalmi és állampolgári ismeretek: </w:t>
            </w:r>
            <w:r>
              <w:rPr>
                <w:sz w:val="24"/>
              </w:rPr>
              <w:t>forrástípusok, forráselemzés; történetek és magyarázatok a magyarság vándorlásáról és a honfoglalásról.</w:t>
            </w:r>
          </w:p>
        </w:tc>
      </w:tr>
      <w:tr>
        <w:trPr>
          <w:trHeight w:val="1118" w:hRule="atLeast"/>
        </w:trPr>
        <w:tc>
          <w:tcPr>
            <w:tcW w:w="3420" w:type="dxa"/>
            <w:gridSpan w:val="2"/>
            <w:tcBorders>
              <w:top w:val="nil"/>
              <w:bottom w:val="nil"/>
            </w:tcBorders>
          </w:tcPr>
          <w:p>
            <w:pPr>
              <w:pStyle w:val="TableParagraph"/>
              <w:rPr>
                <w:sz w:val="24"/>
              </w:rPr>
            </w:pPr>
          </w:p>
        </w:tc>
        <w:tc>
          <w:tcPr>
            <w:tcW w:w="3421" w:type="dxa"/>
            <w:vMerge/>
            <w:tcBorders>
              <w:top w:val="nil"/>
            </w:tcBorders>
          </w:tcPr>
          <w:p>
            <w:pPr>
              <w:rPr>
                <w:sz w:val="2"/>
                <w:szCs w:val="2"/>
              </w:rPr>
            </w:pPr>
          </w:p>
        </w:tc>
        <w:tc>
          <w:tcPr>
            <w:tcW w:w="2391" w:type="dxa"/>
            <w:tcBorders>
              <w:top w:val="nil"/>
              <w:bottom w:val="nil"/>
            </w:tcBorders>
          </w:tcPr>
          <w:p>
            <w:pPr>
              <w:pStyle w:val="TableParagraph"/>
              <w:spacing w:before="125"/>
              <w:ind w:left="72" w:right="283"/>
              <w:rPr>
                <w:sz w:val="24"/>
              </w:rPr>
            </w:pPr>
            <w:r>
              <w:rPr>
                <w:i/>
                <w:sz w:val="24"/>
              </w:rPr>
              <w:t>Ének-zene: </w:t>
            </w:r>
            <w:r>
              <w:rPr>
                <w:sz w:val="24"/>
              </w:rPr>
              <w:t>népdalok felidézése.</w:t>
            </w:r>
          </w:p>
        </w:tc>
      </w:tr>
      <w:tr>
        <w:trPr>
          <w:trHeight w:val="2498" w:hRule="atLeast"/>
        </w:trPr>
        <w:tc>
          <w:tcPr>
            <w:tcW w:w="3420" w:type="dxa"/>
            <w:gridSpan w:val="2"/>
            <w:tcBorders>
              <w:top w:val="nil"/>
              <w:bottom w:val="nil"/>
            </w:tcBorders>
          </w:tcPr>
          <w:p>
            <w:pPr>
              <w:pStyle w:val="TableParagraph"/>
              <w:rPr>
                <w:b/>
                <w:sz w:val="37"/>
              </w:rPr>
            </w:pPr>
          </w:p>
          <w:p>
            <w:pPr>
              <w:pStyle w:val="TableParagraph"/>
              <w:ind w:left="69" w:right="341"/>
              <w:jc w:val="both"/>
              <w:rPr>
                <w:i/>
                <w:sz w:val="24"/>
              </w:rPr>
            </w:pPr>
            <w:r>
              <w:rPr>
                <w:sz w:val="24"/>
              </w:rPr>
              <w:t>Egy népballada értelmezése és előadása (pl. </w:t>
            </w:r>
            <w:r>
              <w:rPr>
                <w:i/>
                <w:sz w:val="24"/>
              </w:rPr>
              <w:t>Kőmíves Kelemen </w:t>
            </w:r>
            <w:r>
              <w:rPr>
                <w:sz w:val="24"/>
              </w:rPr>
              <w:t>vagy </w:t>
            </w:r>
            <w:r>
              <w:rPr>
                <w:i/>
                <w:sz w:val="24"/>
              </w:rPr>
              <w:t>Kádár Kata).</w:t>
            </w:r>
          </w:p>
          <w:p>
            <w:pPr>
              <w:pStyle w:val="TableParagraph"/>
              <w:ind w:left="69" w:right="915"/>
              <w:rPr>
                <w:sz w:val="24"/>
              </w:rPr>
            </w:pPr>
            <w:r>
              <w:rPr>
                <w:sz w:val="24"/>
              </w:rPr>
              <w:t>A műfaji sajátosságok megfigyelése, elemzése (szaggatottság, kihagyás, elhallgatás stb.).</w:t>
            </w:r>
          </w:p>
        </w:tc>
        <w:tc>
          <w:tcPr>
            <w:tcW w:w="3421" w:type="dxa"/>
            <w:vMerge/>
            <w:tcBorders>
              <w:top w:val="nil"/>
            </w:tcBorders>
          </w:tcPr>
          <w:p>
            <w:pPr>
              <w:rPr>
                <w:sz w:val="2"/>
                <w:szCs w:val="2"/>
              </w:rPr>
            </w:pPr>
          </w:p>
        </w:tc>
        <w:tc>
          <w:tcPr>
            <w:tcW w:w="2391" w:type="dxa"/>
            <w:tcBorders>
              <w:top w:val="nil"/>
              <w:bottom w:val="nil"/>
            </w:tcBorders>
          </w:tcPr>
          <w:p>
            <w:pPr>
              <w:pStyle w:val="TableParagraph"/>
              <w:rPr>
                <w:b/>
                <w:sz w:val="26"/>
              </w:rPr>
            </w:pPr>
          </w:p>
          <w:p>
            <w:pPr>
              <w:pStyle w:val="TableParagraph"/>
              <w:spacing w:before="162"/>
              <w:ind w:left="72"/>
              <w:rPr>
                <w:sz w:val="24"/>
              </w:rPr>
            </w:pPr>
            <w:r>
              <w:rPr>
                <w:i/>
                <w:sz w:val="24"/>
              </w:rPr>
              <w:t>Erkölcstan: </w:t>
            </w:r>
            <w:r>
              <w:rPr>
                <w:sz w:val="24"/>
              </w:rPr>
              <w:t>bűn,</w:t>
            </w:r>
          </w:p>
          <w:p>
            <w:pPr>
              <w:pStyle w:val="TableParagraph"/>
              <w:ind w:left="72"/>
              <w:rPr>
                <w:sz w:val="24"/>
              </w:rPr>
            </w:pPr>
            <w:r>
              <w:rPr>
                <w:sz w:val="24"/>
              </w:rPr>
              <w:t>erény, lelkiismeret.</w:t>
            </w:r>
          </w:p>
        </w:tc>
      </w:tr>
      <w:tr>
        <w:trPr>
          <w:trHeight w:val="963" w:hRule="atLeast"/>
        </w:trPr>
        <w:tc>
          <w:tcPr>
            <w:tcW w:w="3420" w:type="dxa"/>
            <w:gridSpan w:val="2"/>
            <w:tcBorders>
              <w:top w:val="nil"/>
            </w:tcBorders>
          </w:tcPr>
          <w:p>
            <w:pPr>
              <w:pStyle w:val="TableParagraph"/>
              <w:spacing w:line="270" w:lineRule="atLeast" w:before="125"/>
              <w:ind w:left="69" w:right="261"/>
              <w:rPr>
                <w:sz w:val="24"/>
              </w:rPr>
            </w:pPr>
            <w:r>
              <w:rPr>
                <w:sz w:val="24"/>
              </w:rPr>
              <w:t>Arany János: </w:t>
            </w:r>
            <w:r>
              <w:rPr>
                <w:i/>
                <w:sz w:val="24"/>
              </w:rPr>
              <w:t>A walesi bárdok </w:t>
            </w:r>
            <w:r>
              <w:rPr>
                <w:sz w:val="24"/>
              </w:rPr>
              <w:t>– egy műballada értelmezése és előadása.</w:t>
            </w:r>
          </w:p>
        </w:tc>
        <w:tc>
          <w:tcPr>
            <w:tcW w:w="3421" w:type="dxa"/>
            <w:vMerge/>
            <w:tcBorders>
              <w:top w:val="nil"/>
            </w:tcBorders>
          </w:tcPr>
          <w:p>
            <w:pPr>
              <w:rPr>
                <w:sz w:val="2"/>
                <w:szCs w:val="2"/>
              </w:rPr>
            </w:pPr>
          </w:p>
        </w:tc>
        <w:tc>
          <w:tcPr>
            <w:tcW w:w="2391" w:type="dxa"/>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49"/>
        <w:gridCol w:w="3421"/>
        <w:gridCol w:w="2391"/>
      </w:tblGrid>
      <w:tr>
        <w:trPr>
          <w:trHeight w:val="4695" w:hRule="atLeast"/>
        </w:trPr>
        <w:tc>
          <w:tcPr>
            <w:tcW w:w="3420" w:type="dxa"/>
            <w:gridSpan w:val="2"/>
          </w:tcPr>
          <w:p>
            <w:pPr>
              <w:pStyle w:val="TableParagraph"/>
              <w:ind w:left="69" w:right="202"/>
              <w:rPr>
                <w:sz w:val="24"/>
              </w:rPr>
            </w:pPr>
            <w:r>
              <w:rPr>
                <w:sz w:val="24"/>
              </w:rPr>
              <w:t>Egyszólamú, egyenes vonalú (lineáris) szerkezet.</w:t>
            </w:r>
          </w:p>
          <w:p>
            <w:pPr>
              <w:pStyle w:val="TableParagraph"/>
              <w:ind w:left="69" w:right="302"/>
              <w:rPr>
                <w:sz w:val="24"/>
              </w:rPr>
            </w:pPr>
            <w:r>
              <w:rPr>
                <w:sz w:val="24"/>
              </w:rPr>
              <w:t>Műfaji sajátosságok (pl. kihagyásosság) és művészi megoldások (pl. ismétlés, fokozás, szórendcsere/inverzió, versforma, zeneiség).</w:t>
            </w:r>
          </w:p>
          <w:p>
            <w:pPr>
              <w:pStyle w:val="TableParagraph"/>
              <w:ind w:left="69" w:right="815"/>
              <w:rPr>
                <w:sz w:val="24"/>
              </w:rPr>
            </w:pPr>
            <w:r>
              <w:rPr>
                <w:sz w:val="24"/>
              </w:rPr>
              <w:t>Magatartásformák; bűn és bűnhődés, lélektaniság.</w:t>
            </w:r>
          </w:p>
          <w:p>
            <w:pPr>
              <w:pStyle w:val="TableParagraph"/>
              <w:spacing w:before="1"/>
              <w:rPr>
                <w:b/>
                <w:sz w:val="23"/>
              </w:rPr>
            </w:pPr>
          </w:p>
          <w:p>
            <w:pPr>
              <w:pStyle w:val="TableParagraph"/>
              <w:ind w:left="69" w:right="388"/>
              <w:rPr>
                <w:sz w:val="24"/>
              </w:rPr>
            </w:pPr>
            <w:r>
              <w:rPr>
                <w:color w:val="FF0000"/>
                <w:sz w:val="24"/>
              </w:rPr>
              <w:t>Mondák feldolgozása: Csörsz- árka; Királyasztal a Csanyik- völgyben; Diósgyőr nevének eredete; Bors vezér</w:t>
            </w:r>
          </w:p>
          <w:p>
            <w:pPr>
              <w:pStyle w:val="TableParagraph"/>
              <w:spacing w:before="1"/>
              <w:ind w:left="69" w:right="202"/>
              <w:rPr>
                <w:sz w:val="24"/>
              </w:rPr>
            </w:pPr>
            <w:r>
              <w:rPr>
                <w:color w:val="FF0000"/>
                <w:sz w:val="24"/>
              </w:rPr>
              <w:t>Balogh Béni: Magyar regék és mondák</w:t>
            </w:r>
          </w:p>
        </w:tc>
        <w:tc>
          <w:tcPr>
            <w:tcW w:w="3421" w:type="dxa"/>
          </w:tcPr>
          <w:p>
            <w:pPr>
              <w:pStyle w:val="TableParagraph"/>
              <w:spacing w:line="268" w:lineRule="exact"/>
              <w:ind w:left="429"/>
              <w:rPr>
                <w:sz w:val="24"/>
              </w:rPr>
            </w:pPr>
            <w:r>
              <w:rPr>
                <w:i/>
                <w:sz w:val="24"/>
              </w:rPr>
              <w:t>walesi bárdok </w:t>
            </w:r>
            <w:r>
              <w:rPr>
                <w:sz w:val="24"/>
              </w:rPr>
              <w:t>című balladáját</w:t>
            </w:r>
          </w:p>
          <w:p>
            <w:pPr>
              <w:pStyle w:val="TableParagraph"/>
              <w:ind w:left="429"/>
              <w:rPr>
                <w:sz w:val="24"/>
              </w:rPr>
            </w:pPr>
            <w:r>
              <w:rPr>
                <w:sz w:val="24"/>
              </w:rPr>
              <w:t>(memoriter);</w:t>
            </w:r>
          </w:p>
          <w:p>
            <w:pPr>
              <w:pStyle w:val="TableParagraph"/>
              <w:numPr>
                <w:ilvl w:val="0"/>
                <w:numId w:val="2"/>
              </w:numPr>
              <w:tabs>
                <w:tab w:pos="429" w:val="left" w:leader="none"/>
                <w:tab w:pos="430" w:val="left" w:leader="none"/>
              </w:tabs>
              <w:spacing w:line="237" w:lineRule="auto" w:before="5" w:after="0"/>
              <w:ind w:left="429" w:right="326" w:hanging="360"/>
              <w:jc w:val="left"/>
              <w:rPr>
                <w:sz w:val="24"/>
              </w:rPr>
            </w:pPr>
            <w:r>
              <w:rPr>
                <w:sz w:val="24"/>
              </w:rPr>
              <w:t>műismereti minimuma: egy népballada és egy Arany- ballada.</w:t>
            </w:r>
          </w:p>
        </w:tc>
        <w:tc>
          <w:tcPr>
            <w:tcW w:w="2391" w:type="dxa"/>
          </w:tcPr>
          <w:p>
            <w:pPr>
              <w:pStyle w:val="TableParagraph"/>
              <w:rPr>
                <w:sz w:val="24"/>
              </w:rPr>
            </w:pPr>
          </w:p>
        </w:tc>
      </w:tr>
      <w:tr>
        <w:trPr>
          <w:trHeight w:val="1067" w:hRule="atLeast"/>
        </w:trPr>
        <w:tc>
          <w:tcPr>
            <w:tcW w:w="1771" w:type="dxa"/>
          </w:tcPr>
          <w:p>
            <w:pPr>
              <w:pStyle w:val="TableParagraph"/>
              <w:spacing w:before="9"/>
              <w:rPr>
                <w:b/>
                <w:sz w:val="21"/>
              </w:rPr>
            </w:pPr>
          </w:p>
          <w:p>
            <w:pPr>
              <w:pStyle w:val="TableParagraph"/>
              <w:ind w:left="405" w:right="49" w:hanging="327"/>
              <w:rPr>
                <w:b/>
                <w:sz w:val="24"/>
              </w:rPr>
            </w:pPr>
            <w:r>
              <w:rPr>
                <w:b/>
                <w:sz w:val="24"/>
              </w:rPr>
              <w:t>Kulcsfogalmak/ fogalmak</w:t>
            </w:r>
          </w:p>
        </w:tc>
        <w:tc>
          <w:tcPr>
            <w:tcW w:w="7461" w:type="dxa"/>
            <w:gridSpan w:val="3"/>
          </w:tcPr>
          <w:p>
            <w:pPr>
              <w:pStyle w:val="TableParagraph"/>
              <w:spacing w:before="109"/>
              <w:ind w:left="69"/>
              <w:rPr>
                <w:sz w:val="24"/>
              </w:rPr>
            </w:pPr>
            <w:r>
              <w:rPr>
                <w:sz w:val="24"/>
              </w:rPr>
              <w:t>Monda, rege, eredetmonda, felező 8-as ritmus.</w:t>
            </w:r>
          </w:p>
          <w:p>
            <w:pPr>
              <w:pStyle w:val="TableParagraph"/>
              <w:spacing w:line="270" w:lineRule="atLeast" w:before="120"/>
              <w:ind w:left="69" w:right="884"/>
              <w:rPr>
                <w:sz w:val="24"/>
              </w:rPr>
            </w:pPr>
            <w:r>
              <w:rPr>
                <w:sz w:val="24"/>
              </w:rPr>
              <w:t>Időmértékes verselési rendszer, versláb, jambus, jambikus verselés, spondeus, félrím, belső rím, alliteráció, szórendcsere.</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89"/>
        <w:gridCol w:w="1208"/>
      </w:tblGrid>
      <w:tr>
        <w:trPr>
          <w:trHeight w:val="1730" w:hRule="atLeast"/>
        </w:trPr>
        <w:tc>
          <w:tcPr>
            <w:tcW w:w="2137" w:type="dxa"/>
          </w:tcPr>
          <w:p>
            <w:pPr>
              <w:pStyle w:val="TableParagraph"/>
              <w:rPr>
                <w:b/>
                <w:sz w:val="26"/>
              </w:rPr>
            </w:pPr>
          </w:p>
          <w:p>
            <w:pPr>
              <w:pStyle w:val="TableParagraph"/>
              <w:spacing w:before="9"/>
              <w:rPr>
                <w:b/>
                <w:sz w:val="24"/>
              </w:rPr>
            </w:pPr>
          </w:p>
          <w:p>
            <w:pPr>
              <w:pStyle w:val="TableParagraph"/>
              <w:spacing w:before="1"/>
              <w:ind w:left="371" w:right="117" w:hanging="228"/>
              <w:rPr>
                <w:b/>
                <w:sz w:val="24"/>
              </w:rPr>
            </w:pPr>
            <w:r>
              <w:rPr>
                <w:b/>
                <w:sz w:val="24"/>
              </w:rPr>
              <w:t>Tematikai egység/ Fejlesztési cél</w:t>
            </w:r>
          </w:p>
        </w:tc>
        <w:tc>
          <w:tcPr>
            <w:tcW w:w="5889" w:type="dxa"/>
          </w:tcPr>
          <w:p>
            <w:pPr>
              <w:pStyle w:val="TableParagraph"/>
              <w:rPr>
                <w:b/>
                <w:sz w:val="28"/>
              </w:rPr>
            </w:pPr>
          </w:p>
          <w:p>
            <w:pPr>
              <w:pStyle w:val="TableParagraph"/>
              <w:spacing w:before="2"/>
              <w:rPr>
                <w:b/>
                <w:sz w:val="40"/>
              </w:rPr>
            </w:pPr>
          </w:p>
          <w:p>
            <w:pPr>
              <w:pStyle w:val="TableParagraph"/>
              <w:ind w:left="1962"/>
              <w:rPr>
                <w:b/>
                <w:i/>
                <w:sz w:val="24"/>
              </w:rPr>
            </w:pPr>
            <w:r>
              <w:rPr>
                <w:b/>
                <w:sz w:val="24"/>
              </w:rPr>
              <w:t>Arany János: </w:t>
            </w:r>
            <w:r>
              <w:rPr>
                <w:b/>
                <w:i/>
                <w:sz w:val="24"/>
              </w:rPr>
              <w:t>Toldi</w:t>
            </w:r>
          </w:p>
        </w:tc>
        <w:tc>
          <w:tcPr>
            <w:tcW w:w="1208" w:type="dxa"/>
          </w:tcPr>
          <w:p>
            <w:pPr>
              <w:pStyle w:val="TableParagraph"/>
              <w:spacing w:before="116"/>
              <w:ind w:left="128" w:right="123"/>
              <w:jc w:val="center"/>
              <w:rPr>
                <w:b/>
                <w:sz w:val="24"/>
              </w:rPr>
            </w:pPr>
            <w:r>
              <w:rPr>
                <w:b/>
                <w:color w:val="FF0000"/>
                <w:sz w:val="24"/>
              </w:rPr>
              <w:t>Órakeret 21+1= 22</w:t>
            </w:r>
          </w:p>
          <w:p>
            <w:pPr>
              <w:pStyle w:val="TableParagraph"/>
              <w:spacing w:before="1"/>
              <w:ind w:left="127" w:right="123"/>
              <w:jc w:val="center"/>
              <w:rPr>
                <w:b/>
                <w:sz w:val="24"/>
              </w:rPr>
            </w:pPr>
            <w:r>
              <w:rPr>
                <w:b/>
                <w:color w:val="FF0000"/>
                <w:sz w:val="24"/>
              </w:rPr>
              <w:t>óra</w:t>
            </w:r>
          </w:p>
        </w:tc>
      </w:tr>
      <w:tr>
        <w:trPr>
          <w:trHeight w:val="791" w:hRule="atLeast"/>
        </w:trPr>
        <w:tc>
          <w:tcPr>
            <w:tcW w:w="2137" w:type="dxa"/>
          </w:tcPr>
          <w:p>
            <w:pPr>
              <w:pStyle w:val="TableParagraph"/>
              <w:rPr>
                <w:b/>
                <w:sz w:val="22"/>
              </w:rPr>
            </w:pPr>
          </w:p>
          <w:p>
            <w:pPr>
              <w:pStyle w:val="TableParagraph"/>
              <w:ind w:left="338"/>
              <w:rPr>
                <w:b/>
                <w:sz w:val="24"/>
              </w:rPr>
            </w:pPr>
            <w:r>
              <w:rPr>
                <w:b/>
                <w:sz w:val="24"/>
              </w:rPr>
              <w:t>Előzetes tudás</w:t>
            </w:r>
          </w:p>
        </w:tc>
        <w:tc>
          <w:tcPr>
            <w:tcW w:w="7097" w:type="dxa"/>
            <w:gridSpan w:val="2"/>
          </w:tcPr>
          <w:p>
            <w:pPr>
              <w:pStyle w:val="TableParagraph"/>
              <w:spacing w:before="111"/>
              <w:ind w:left="68"/>
              <w:rPr>
                <w:i/>
                <w:sz w:val="24"/>
              </w:rPr>
            </w:pPr>
            <w:r>
              <w:rPr>
                <w:sz w:val="24"/>
              </w:rPr>
              <w:t>Elbeszélő költemény, felező 12-es forma; Petőfi Sándor: </w:t>
            </w:r>
            <w:r>
              <w:rPr>
                <w:i/>
                <w:sz w:val="24"/>
              </w:rPr>
              <w:t>János vitéz.</w:t>
            </w:r>
          </w:p>
          <w:p>
            <w:pPr>
              <w:pStyle w:val="TableParagraph"/>
              <w:spacing w:line="264" w:lineRule="exact" w:before="120"/>
              <w:ind w:left="68"/>
              <w:rPr>
                <w:sz w:val="24"/>
              </w:rPr>
            </w:pPr>
            <w:r>
              <w:rPr>
                <w:sz w:val="24"/>
              </w:rPr>
              <w:t>Elbeszélés, leírás, jellemzés, levél; mindennapi tájékoztató szövegek.</w:t>
            </w:r>
          </w:p>
        </w:tc>
      </w:tr>
      <w:tr>
        <w:trPr>
          <w:trHeight w:val="3276" w:hRule="atLeast"/>
        </w:trPr>
        <w:tc>
          <w:tcPr>
            <w:tcW w:w="2137" w:type="dxa"/>
          </w:tcPr>
          <w:p>
            <w:pPr>
              <w:pStyle w:val="TableParagraph"/>
              <w:rPr>
                <w:b/>
                <w:sz w:val="26"/>
              </w:rPr>
            </w:pPr>
          </w:p>
          <w:p>
            <w:pPr>
              <w:pStyle w:val="TableParagraph"/>
              <w:rPr>
                <w:b/>
                <w:sz w:val="26"/>
              </w:rPr>
            </w:pPr>
          </w:p>
          <w:p>
            <w:pPr>
              <w:pStyle w:val="TableParagraph"/>
              <w:rPr>
                <w:b/>
                <w:sz w:val="26"/>
              </w:rPr>
            </w:pPr>
          </w:p>
          <w:p>
            <w:pPr>
              <w:pStyle w:val="TableParagraph"/>
              <w:spacing w:before="1"/>
              <w:rPr>
                <w:b/>
                <w:sz w:val="28"/>
              </w:rPr>
            </w:pPr>
          </w:p>
          <w:p>
            <w:pPr>
              <w:pStyle w:val="TableParagraph"/>
              <w:ind w:left="100" w:right="92"/>
              <w:jc w:val="center"/>
              <w:rPr>
                <w:b/>
                <w:sz w:val="24"/>
              </w:rPr>
            </w:pPr>
            <w:r>
              <w:rPr>
                <w:b/>
                <w:sz w:val="24"/>
              </w:rPr>
              <w:t>A tematikai egység nevelési-fejlesztési céljai</w:t>
            </w:r>
          </w:p>
        </w:tc>
        <w:tc>
          <w:tcPr>
            <w:tcW w:w="7097" w:type="dxa"/>
            <w:gridSpan w:val="2"/>
          </w:tcPr>
          <w:p>
            <w:pPr>
              <w:pStyle w:val="TableParagraph"/>
              <w:spacing w:before="111"/>
              <w:ind w:left="68" w:right="89"/>
              <w:rPr>
                <w:sz w:val="24"/>
              </w:rPr>
            </w:pPr>
            <w:r>
              <w:rPr>
                <w:sz w:val="24"/>
              </w:rPr>
              <w:t>Magatartásformák (indulat, hirtelen harag) elutasítása, erkölcsi értékek (szeretet, helytállás) vállalása. A szövegközeli olvasás, a szövegértelmező, műértelmező képesség fejlesztése (tér- és időviszonyok, cselekmény, a szereplők kapcsolatai; magatartások értelmezése; lélekábrázolás). A szókincs, az esztétikai és erkölcsi érzék, az ítélőképesség fejlesztése.</w:t>
            </w:r>
          </w:p>
          <w:p>
            <w:pPr>
              <w:pStyle w:val="TableParagraph"/>
              <w:spacing w:line="270" w:lineRule="atLeast" w:before="121"/>
              <w:ind w:left="68" w:right="89"/>
              <w:rPr>
                <w:sz w:val="24"/>
              </w:rPr>
            </w:pPr>
            <w:r>
              <w:rPr>
                <w:sz w:val="24"/>
              </w:rPr>
              <w:t>Annak felismerése, hogy a nyelvi igényesség az önbecsülés és a mások iránti tisztelet kifejezője. A kommunikációs képességek fejlesztése; az önismeret, a nyelvi kultúra növelése. Elbeszélés, leírás, jellemzés közlésformáinak folyamatos gyakorlása, rövid érvelő szövegek készítése. A kapcsolattartás digitális műfajainak alkalmazása.</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592"/>
        <w:gridCol w:w="3409"/>
        <w:gridCol w:w="2415"/>
      </w:tblGrid>
      <w:tr>
        <w:trPr>
          <w:trHeight w:val="398" w:hRule="atLeast"/>
        </w:trPr>
        <w:tc>
          <w:tcPr>
            <w:tcW w:w="3409" w:type="dxa"/>
            <w:gridSpan w:val="2"/>
          </w:tcPr>
          <w:p>
            <w:pPr>
              <w:pStyle w:val="TableParagraph"/>
              <w:spacing w:line="262" w:lineRule="exact" w:before="116"/>
              <w:ind w:left="1168" w:right="1164"/>
              <w:jc w:val="center"/>
              <w:rPr>
                <w:b/>
                <w:sz w:val="24"/>
              </w:rPr>
            </w:pPr>
            <w:r>
              <w:rPr>
                <w:b/>
                <w:sz w:val="24"/>
              </w:rPr>
              <w:t>Ismeretek</w:t>
            </w:r>
          </w:p>
        </w:tc>
        <w:tc>
          <w:tcPr>
            <w:tcW w:w="3409" w:type="dxa"/>
          </w:tcPr>
          <w:p>
            <w:pPr>
              <w:pStyle w:val="TableParagraph"/>
              <w:spacing w:line="262" w:lineRule="exact" w:before="116"/>
              <w:ind w:left="909"/>
              <w:rPr>
                <w:b/>
                <w:sz w:val="24"/>
              </w:rPr>
            </w:pPr>
            <w:r>
              <w:rPr>
                <w:b/>
                <w:sz w:val="24"/>
              </w:rPr>
              <w:t>Követelmények</w:t>
            </w:r>
          </w:p>
        </w:tc>
        <w:tc>
          <w:tcPr>
            <w:tcW w:w="2415" w:type="dxa"/>
          </w:tcPr>
          <w:p>
            <w:pPr>
              <w:pStyle w:val="TableParagraph"/>
              <w:spacing w:line="262" w:lineRule="exact" w:before="116"/>
              <w:ind w:left="136"/>
              <w:rPr>
                <w:b/>
                <w:sz w:val="24"/>
              </w:rPr>
            </w:pPr>
            <w:r>
              <w:rPr>
                <w:b/>
                <w:sz w:val="24"/>
              </w:rPr>
              <w:t>Kapcsolódási pontok</w:t>
            </w:r>
          </w:p>
        </w:tc>
      </w:tr>
      <w:tr>
        <w:trPr>
          <w:trHeight w:val="2458" w:hRule="atLeast"/>
        </w:trPr>
        <w:tc>
          <w:tcPr>
            <w:tcW w:w="3409" w:type="dxa"/>
            <w:gridSpan w:val="2"/>
            <w:tcBorders>
              <w:bottom w:val="nil"/>
            </w:tcBorders>
          </w:tcPr>
          <w:p>
            <w:pPr>
              <w:pStyle w:val="TableParagraph"/>
              <w:spacing w:before="109"/>
              <w:ind w:left="69" w:right="91"/>
              <w:rPr>
                <w:sz w:val="24"/>
              </w:rPr>
            </w:pPr>
            <w:r>
              <w:rPr>
                <w:sz w:val="24"/>
              </w:rPr>
              <w:t>A </w:t>
            </w:r>
            <w:r>
              <w:rPr>
                <w:i/>
                <w:sz w:val="24"/>
              </w:rPr>
              <w:t>Toldi </w:t>
            </w:r>
            <w:r>
              <w:rPr>
                <w:sz w:val="24"/>
              </w:rPr>
              <w:t>cselekménye, szerkezete. Toldi Miklós helyzete, tettei, magatartása (értelmezés, jellemzés); kapcsolatai, konfliktusai (elemzés).</w:t>
            </w:r>
          </w:p>
          <w:p>
            <w:pPr>
              <w:pStyle w:val="TableParagraph"/>
              <w:ind w:left="69" w:right="364"/>
              <w:rPr>
                <w:sz w:val="24"/>
              </w:rPr>
            </w:pPr>
            <w:r>
              <w:rPr>
                <w:sz w:val="24"/>
              </w:rPr>
              <w:t>Arany lélekábrázolása (családi kapcsolatok; bűn és megtisztulás).</w:t>
            </w:r>
          </w:p>
        </w:tc>
        <w:tc>
          <w:tcPr>
            <w:tcW w:w="3409" w:type="dxa"/>
            <w:vMerge w:val="restart"/>
          </w:tcPr>
          <w:p>
            <w:pPr>
              <w:pStyle w:val="TableParagraph"/>
              <w:spacing w:before="109"/>
              <w:ind w:left="68"/>
              <w:rPr>
                <w:sz w:val="24"/>
              </w:rPr>
            </w:pPr>
            <w:r>
              <w:rPr>
                <w:sz w:val="24"/>
              </w:rPr>
              <w:t>A tanuló</w:t>
            </w:r>
          </w:p>
          <w:p>
            <w:pPr>
              <w:pStyle w:val="TableParagraph"/>
              <w:numPr>
                <w:ilvl w:val="0"/>
                <w:numId w:val="3"/>
              </w:numPr>
              <w:tabs>
                <w:tab w:pos="428" w:val="left" w:leader="none"/>
                <w:tab w:pos="429" w:val="left" w:leader="none"/>
              </w:tabs>
              <w:spacing w:line="237" w:lineRule="auto" w:before="4" w:after="0"/>
              <w:ind w:left="428" w:right="890" w:hanging="360"/>
              <w:jc w:val="left"/>
              <w:rPr>
                <w:sz w:val="24"/>
              </w:rPr>
            </w:pPr>
            <w:r>
              <w:rPr>
                <w:sz w:val="24"/>
              </w:rPr>
              <w:t>felismeri az </w:t>
            </w:r>
            <w:r>
              <w:rPr>
                <w:spacing w:val="-3"/>
                <w:sz w:val="24"/>
              </w:rPr>
              <w:t>elbeszélő </w:t>
            </w:r>
            <w:r>
              <w:rPr>
                <w:sz w:val="24"/>
              </w:rPr>
              <w:t>költemény</w:t>
            </w:r>
            <w:r>
              <w:rPr>
                <w:spacing w:val="-5"/>
                <w:sz w:val="24"/>
              </w:rPr>
              <w:t> </w:t>
            </w:r>
            <w:r>
              <w:rPr>
                <w:sz w:val="24"/>
              </w:rPr>
              <w:t>műfaját;</w:t>
            </w:r>
          </w:p>
          <w:p>
            <w:pPr>
              <w:pStyle w:val="TableParagraph"/>
              <w:numPr>
                <w:ilvl w:val="0"/>
                <w:numId w:val="3"/>
              </w:numPr>
              <w:tabs>
                <w:tab w:pos="428" w:val="left" w:leader="none"/>
                <w:tab w:pos="429" w:val="left" w:leader="none"/>
              </w:tabs>
              <w:spacing w:line="240" w:lineRule="auto" w:before="3" w:after="0"/>
              <w:ind w:left="428" w:right="223" w:hanging="360"/>
              <w:jc w:val="left"/>
              <w:rPr>
                <w:sz w:val="24"/>
              </w:rPr>
            </w:pPr>
            <w:r>
              <w:rPr>
                <w:sz w:val="24"/>
              </w:rPr>
              <w:t>elemzi a tér- és időviszonyokat; ismeri a cselekményt; jellemzi a szereplőket és minősíti kapcsolataikat a </w:t>
            </w:r>
            <w:r>
              <w:rPr>
                <w:i/>
                <w:sz w:val="24"/>
              </w:rPr>
              <w:t>Toldi </w:t>
            </w:r>
            <w:r>
              <w:rPr>
                <w:sz w:val="24"/>
              </w:rPr>
              <w:t>részletes feldolgozása </w:t>
            </w:r>
            <w:r>
              <w:rPr>
                <w:spacing w:val="-3"/>
                <w:sz w:val="24"/>
              </w:rPr>
              <w:t>során;</w:t>
            </w:r>
          </w:p>
          <w:p>
            <w:pPr>
              <w:pStyle w:val="TableParagraph"/>
              <w:numPr>
                <w:ilvl w:val="0"/>
                <w:numId w:val="3"/>
              </w:numPr>
              <w:tabs>
                <w:tab w:pos="428" w:val="left" w:leader="none"/>
                <w:tab w:pos="429" w:val="left" w:leader="none"/>
              </w:tabs>
              <w:spacing w:line="240" w:lineRule="auto" w:before="0" w:after="0"/>
              <w:ind w:left="428" w:right="571" w:hanging="360"/>
              <w:jc w:val="left"/>
              <w:rPr>
                <w:sz w:val="24"/>
              </w:rPr>
            </w:pPr>
            <w:r>
              <w:rPr>
                <w:sz w:val="24"/>
              </w:rPr>
              <w:t>alkalmazza a </w:t>
            </w:r>
            <w:r>
              <w:rPr>
                <w:spacing w:val="-3"/>
                <w:sz w:val="24"/>
              </w:rPr>
              <w:t>kapcsolódó </w:t>
            </w:r>
            <w:r>
              <w:rPr>
                <w:sz w:val="24"/>
              </w:rPr>
              <w:t>elméleti fogalmakat (pl. verses epika; elbeszélő költemény);</w:t>
            </w:r>
          </w:p>
          <w:p>
            <w:pPr>
              <w:pStyle w:val="TableParagraph"/>
              <w:numPr>
                <w:ilvl w:val="0"/>
                <w:numId w:val="3"/>
              </w:numPr>
              <w:tabs>
                <w:tab w:pos="428" w:val="left" w:leader="none"/>
                <w:tab w:pos="429" w:val="left" w:leader="none"/>
              </w:tabs>
              <w:spacing w:line="237" w:lineRule="auto" w:before="0" w:after="0"/>
              <w:ind w:left="428" w:right="535" w:hanging="360"/>
              <w:jc w:val="left"/>
              <w:rPr>
                <w:sz w:val="24"/>
              </w:rPr>
            </w:pPr>
            <w:r>
              <w:rPr>
                <w:sz w:val="24"/>
              </w:rPr>
              <w:t>felismeri a poétikai eszközöket (szóképek, alakzatok), a</w:t>
            </w:r>
            <w:r>
              <w:rPr>
                <w:spacing w:val="-15"/>
                <w:sz w:val="24"/>
              </w:rPr>
              <w:t> </w:t>
            </w:r>
            <w:r>
              <w:rPr>
                <w:sz w:val="24"/>
              </w:rPr>
              <w:t>versritmust;</w:t>
            </w:r>
          </w:p>
          <w:p>
            <w:pPr>
              <w:pStyle w:val="TableParagraph"/>
              <w:numPr>
                <w:ilvl w:val="0"/>
                <w:numId w:val="3"/>
              </w:numPr>
              <w:tabs>
                <w:tab w:pos="428" w:val="left" w:leader="none"/>
                <w:tab w:pos="429" w:val="left" w:leader="none"/>
              </w:tabs>
              <w:spacing w:line="237" w:lineRule="auto" w:before="8" w:after="0"/>
              <w:ind w:left="428" w:right="475" w:hanging="360"/>
              <w:jc w:val="left"/>
              <w:rPr>
                <w:sz w:val="24"/>
              </w:rPr>
            </w:pPr>
            <w:r>
              <w:rPr>
                <w:sz w:val="24"/>
              </w:rPr>
              <w:t>képes saját véleményének megfogalmazására;</w:t>
            </w:r>
          </w:p>
          <w:p>
            <w:pPr>
              <w:pStyle w:val="TableParagraph"/>
              <w:numPr>
                <w:ilvl w:val="0"/>
                <w:numId w:val="3"/>
              </w:numPr>
              <w:tabs>
                <w:tab w:pos="428" w:val="left" w:leader="none"/>
                <w:tab w:pos="429" w:val="left" w:leader="none"/>
              </w:tabs>
              <w:spacing w:line="240" w:lineRule="auto" w:before="2" w:after="0"/>
              <w:ind w:left="428" w:right="384" w:hanging="360"/>
              <w:jc w:val="left"/>
              <w:rPr>
                <w:sz w:val="24"/>
              </w:rPr>
            </w:pPr>
            <w:r>
              <w:rPr>
                <w:sz w:val="24"/>
              </w:rPr>
              <w:t>tud memoritereket előadni (szövegrészletek a</w:t>
            </w:r>
            <w:r>
              <w:rPr>
                <w:spacing w:val="-17"/>
                <w:sz w:val="24"/>
              </w:rPr>
              <w:t> </w:t>
            </w:r>
            <w:r>
              <w:rPr>
                <w:sz w:val="24"/>
              </w:rPr>
              <w:t>műből);</w:t>
            </w:r>
          </w:p>
          <w:p>
            <w:pPr>
              <w:pStyle w:val="TableParagraph"/>
              <w:numPr>
                <w:ilvl w:val="0"/>
                <w:numId w:val="3"/>
              </w:numPr>
              <w:tabs>
                <w:tab w:pos="428" w:val="left" w:leader="none"/>
                <w:tab w:pos="429" w:val="left" w:leader="none"/>
              </w:tabs>
              <w:spacing w:line="240" w:lineRule="auto" w:before="1" w:after="0"/>
              <w:ind w:left="428" w:right="291" w:hanging="360"/>
              <w:jc w:val="left"/>
              <w:rPr>
                <w:sz w:val="24"/>
              </w:rPr>
            </w:pPr>
            <w:r>
              <w:rPr>
                <w:sz w:val="24"/>
              </w:rPr>
              <w:t>képes önálló </w:t>
            </w:r>
            <w:r>
              <w:rPr>
                <w:spacing w:val="-3"/>
                <w:sz w:val="24"/>
              </w:rPr>
              <w:t>szövegalkotási </w:t>
            </w:r>
            <w:r>
              <w:rPr>
                <w:sz w:val="24"/>
              </w:rPr>
              <w:t>feladatok megoldására (különféle közlésformák; nézőpontváltás</w:t>
            </w:r>
            <w:r>
              <w:rPr>
                <w:spacing w:val="-1"/>
                <w:sz w:val="24"/>
              </w:rPr>
              <w:t> </w:t>
            </w:r>
            <w:r>
              <w:rPr>
                <w:sz w:val="24"/>
              </w:rPr>
              <w:t>stb.);</w:t>
            </w:r>
          </w:p>
          <w:p>
            <w:pPr>
              <w:pStyle w:val="TableParagraph"/>
              <w:numPr>
                <w:ilvl w:val="0"/>
                <w:numId w:val="3"/>
              </w:numPr>
              <w:tabs>
                <w:tab w:pos="428" w:val="left" w:leader="none"/>
                <w:tab w:pos="429" w:val="left" w:leader="none"/>
              </w:tabs>
              <w:spacing w:line="292" w:lineRule="exact" w:before="0" w:after="0"/>
              <w:ind w:left="428" w:right="0" w:hanging="361"/>
              <w:jc w:val="left"/>
              <w:rPr>
                <w:sz w:val="24"/>
              </w:rPr>
            </w:pPr>
            <w:r>
              <w:rPr>
                <w:sz w:val="24"/>
              </w:rPr>
              <w:t>rövid érvelő</w:t>
            </w:r>
            <w:r>
              <w:rPr>
                <w:spacing w:val="-1"/>
                <w:sz w:val="24"/>
              </w:rPr>
              <w:t> </w:t>
            </w:r>
            <w:r>
              <w:rPr>
                <w:sz w:val="24"/>
              </w:rPr>
              <w:t>szövegek</w:t>
            </w:r>
          </w:p>
          <w:p>
            <w:pPr>
              <w:pStyle w:val="TableParagraph"/>
              <w:spacing w:line="274" w:lineRule="exact"/>
              <w:ind w:left="428"/>
              <w:rPr>
                <w:sz w:val="24"/>
              </w:rPr>
            </w:pPr>
            <w:r>
              <w:rPr>
                <w:sz w:val="24"/>
              </w:rPr>
              <w:t>készítésére;</w:t>
            </w:r>
          </w:p>
          <w:p>
            <w:pPr>
              <w:pStyle w:val="TableParagraph"/>
              <w:numPr>
                <w:ilvl w:val="0"/>
                <w:numId w:val="3"/>
              </w:numPr>
              <w:tabs>
                <w:tab w:pos="428" w:val="left" w:leader="none"/>
                <w:tab w:pos="429" w:val="left" w:leader="none"/>
              </w:tabs>
              <w:spacing w:line="240" w:lineRule="auto" w:before="2" w:after="0"/>
              <w:ind w:left="428" w:right="256" w:hanging="360"/>
              <w:jc w:val="left"/>
              <w:rPr>
                <w:sz w:val="24"/>
              </w:rPr>
            </w:pPr>
            <w:r>
              <w:rPr>
                <w:sz w:val="24"/>
              </w:rPr>
              <w:t>néhány, különféle típusú, a mindennapokban </w:t>
            </w:r>
            <w:r>
              <w:rPr>
                <w:spacing w:val="-3"/>
                <w:sz w:val="24"/>
              </w:rPr>
              <w:t>megjelenő </w:t>
            </w:r>
            <w:r>
              <w:rPr>
                <w:sz w:val="24"/>
              </w:rPr>
              <w:t>írott és elektronikus szöveg elkészítésére (meghívó, e- mail stb.);</w:t>
            </w:r>
          </w:p>
          <w:p>
            <w:pPr>
              <w:pStyle w:val="TableParagraph"/>
              <w:numPr>
                <w:ilvl w:val="0"/>
                <w:numId w:val="3"/>
              </w:numPr>
              <w:tabs>
                <w:tab w:pos="428" w:val="left" w:leader="none"/>
                <w:tab w:pos="429" w:val="left" w:leader="none"/>
              </w:tabs>
              <w:spacing w:line="240" w:lineRule="auto" w:before="0" w:after="0"/>
              <w:ind w:left="428" w:right="223" w:hanging="360"/>
              <w:jc w:val="left"/>
              <w:rPr>
                <w:sz w:val="24"/>
              </w:rPr>
            </w:pPr>
            <w:r>
              <w:rPr>
                <w:sz w:val="24"/>
              </w:rPr>
              <w:t>saját hibáinak felismerésére, javítására, igényli ezek kiküszöbölését</w:t>
            </w:r>
            <w:r>
              <w:rPr>
                <w:spacing w:val="-14"/>
                <w:sz w:val="24"/>
              </w:rPr>
              <w:t> </w:t>
            </w:r>
            <w:r>
              <w:rPr>
                <w:sz w:val="24"/>
              </w:rPr>
              <w:t>gyakorlással, feladatmegoldással, és törekszik készségszintjének folyamatos</w:t>
            </w:r>
            <w:r>
              <w:rPr>
                <w:spacing w:val="-1"/>
                <w:sz w:val="24"/>
              </w:rPr>
              <w:t> </w:t>
            </w:r>
            <w:r>
              <w:rPr>
                <w:sz w:val="24"/>
              </w:rPr>
              <w:t>fejlesztésére.</w:t>
            </w:r>
          </w:p>
        </w:tc>
        <w:tc>
          <w:tcPr>
            <w:tcW w:w="2415" w:type="dxa"/>
            <w:tcBorders>
              <w:bottom w:val="nil"/>
            </w:tcBorders>
          </w:tcPr>
          <w:p>
            <w:pPr>
              <w:pStyle w:val="TableParagraph"/>
              <w:spacing w:before="109"/>
              <w:ind w:left="71" w:right="534"/>
              <w:jc w:val="both"/>
              <w:rPr>
                <w:sz w:val="24"/>
              </w:rPr>
            </w:pPr>
            <w:r>
              <w:rPr>
                <w:i/>
                <w:sz w:val="24"/>
              </w:rPr>
              <w:t>Erkölcstan: </w:t>
            </w:r>
            <w:r>
              <w:rPr>
                <w:sz w:val="24"/>
              </w:rPr>
              <w:t>bűn és erény,lelkiismeret, megtisztulás.</w:t>
            </w:r>
          </w:p>
          <w:p>
            <w:pPr>
              <w:pStyle w:val="TableParagraph"/>
              <w:rPr>
                <w:b/>
                <w:sz w:val="24"/>
              </w:rPr>
            </w:pPr>
          </w:p>
          <w:p>
            <w:pPr>
              <w:pStyle w:val="TableParagraph"/>
              <w:ind w:left="71" w:right="175"/>
              <w:rPr>
                <w:sz w:val="24"/>
              </w:rPr>
            </w:pPr>
            <w:r>
              <w:rPr>
                <w:i/>
                <w:sz w:val="24"/>
              </w:rPr>
              <w:t>Ének-zene: </w:t>
            </w:r>
            <w:r>
              <w:rPr>
                <w:sz w:val="24"/>
              </w:rPr>
              <w:t>ritmizálási gyakorlatok.</w:t>
            </w:r>
          </w:p>
        </w:tc>
      </w:tr>
      <w:tr>
        <w:trPr>
          <w:trHeight w:val="3086" w:hRule="atLeast"/>
        </w:trPr>
        <w:tc>
          <w:tcPr>
            <w:tcW w:w="3409" w:type="dxa"/>
            <w:gridSpan w:val="2"/>
            <w:tcBorders>
              <w:top w:val="nil"/>
              <w:bottom w:val="nil"/>
            </w:tcBorders>
          </w:tcPr>
          <w:p>
            <w:pPr>
              <w:pStyle w:val="TableParagraph"/>
              <w:spacing w:before="125"/>
              <w:ind w:left="69" w:right="131"/>
              <w:rPr>
                <w:sz w:val="24"/>
              </w:rPr>
            </w:pPr>
            <w:r>
              <w:rPr>
                <w:sz w:val="24"/>
              </w:rPr>
              <w:t>A megjelenítés eszközei (az egységenkénti feldolgozás során a poétikai eszközök elemzése: képek, pl. hasonlat, megszemélyesítés, metafora; alakzatok, pl. ellentét, párhuzam, túlzás, felsorolás, részletezés, szótőismétlés).</w:t>
            </w:r>
          </w:p>
          <w:p>
            <w:pPr>
              <w:pStyle w:val="TableParagraph"/>
              <w:spacing w:before="1"/>
              <w:ind w:left="69" w:right="224"/>
              <w:rPr>
                <w:sz w:val="24"/>
              </w:rPr>
            </w:pPr>
            <w:r>
              <w:rPr>
                <w:sz w:val="24"/>
              </w:rPr>
              <w:t>Verselési elemzések, ritmizálási gyakorlatok.</w:t>
            </w:r>
          </w:p>
        </w:tc>
        <w:tc>
          <w:tcPr>
            <w:tcW w:w="3409" w:type="dxa"/>
            <w:vMerge/>
            <w:tcBorders>
              <w:top w:val="nil"/>
            </w:tcBorders>
          </w:tcPr>
          <w:p>
            <w:pPr>
              <w:rPr>
                <w:sz w:val="2"/>
                <w:szCs w:val="2"/>
              </w:rPr>
            </w:pPr>
          </w:p>
        </w:tc>
        <w:tc>
          <w:tcPr>
            <w:tcW w:w="2415" w:type="dxa"/>
            <w:tcBorders>
              <w:top w:val="nil"/>
              <w:bottom w:val="nil"/>
            </w:tcBorders>
          </w:tcPr>
          <w:p>
            <w:pPr>
              <w:pStyle w:val="TableParagraph"/>
              <w:rPr>
                <w:sz w:val="24"/>
              </w:rPr>
            </w:pPr>
          </w:p>
        </w:tc>
      </w:tr>
      <w:tr>
        <w:trPr>
          <w:trHeight w:val="2808" w:hRule="atLeast"/>
        </w:trPr>
        <w:tc>
          <w:tcPr>
            <w:tcW w:w="3409" w:type="dxa"/>
            <w:gridSpan w:val="2"/>
            <w:tcBorders>
              <w:top w:val="nil"/>
              <w:bottom w:val="nil"/>
            </w:tcBorders>
          </w:tcPr>
          <w:p>
            <w:pPr>
              <w:pStyle w:val="TableParagraph"/>
              <w:spacing w:before="185"/>
              <w:ind w:left="69" w:right="211"/>
              <w:rPr>
                <w:sz w:val="24"/>
              </w:rPr>
            </w:pPr>
            <w:r>
              <w:rPr>
                <w:sz w:val="24"/>
              </w:rPr>
              <w:t>Irodalmi művekhez kapcsolódó szövegalkotási feladatok készítése, különféle műfajokban (elbeszélés, leírás, jellemzés, levél).</w:t>
            </w:r>
          </w:p>
          <w:p>
            <w:pPr>
              <w:pStyle w:val="TableParagraph"/>
              <w:spacing w:line="274" w:lineRule="exact"/>
              <w:ind w:left="69"/>
              <w:rPr>
                <w:sz w:val="24"/>
              </w:rPr>
            </w:pPr>
            <w:r>
              <w:rPr>
                <w:sz w:val="24"/>
              </w:rPr>
              <w:t>Érvelő szövegek.</w:t>
            </w:r>
          </w:p>
          <w:p>
            <w:pPr>
              <w:pStyle w:val="TableParagraph"/>
              <w:ind w:left="69"/>
              <w:rPr>
                <w:sz w:val="24"/>
              </w:rPr>
            </w:pPr>
            <w:r>
              <w:rPr>
                <w:sz w:val="24"/>
              </w:rPr>
              <w:t>Kreatív írások.</w:t>
            </w:r>
          </w:p>
        </w:tc>
        <w:tc>
          <w:tcPr>
            <w:tcW w:w="3409" w:type="dxa"/>
            <w:vMerge/>
            <w:tcBorders>
              <w:top w:val="nil"/>
            </w:tcBorders>
          </w:tcPr>
          <w:p>
            <w:pPr>
              <w:rPr>
                <w:sz w:val="2"/>
                <w:szCs w:val="2"/>
              </w:rPr>
            </w:pPr>
          </w:p>
        </w:tc>
        <w:tc>
          <w:tcPr>
            <w:tcW w:w="2415" w:type="dxa"/>
            <w:tcBorders>
              <w:top w:val="nil"/>
              <w:bottom w:val="nil"/>
            </w:tcBorders>
          </w:tcPr>
          <w:p>
            <w:pPr>
              <w:pStyle w:val="TableParagraph"/>
              <w:spacing w:before="185"/>
              <w:ind w:left="71" w:right="60"/>
              <w:rPr>
                <w:sz w:val="24"/>
              </w:rPr>
            </w:pPr>
            <w:r>
              <w:rPr>
                <w:i/>
                <w:sz w:val="24"/>
              </w:rPr>
              <w:t>Történelem, társadalmi </w:t>
            </w:r>
            <w:r>
              <w:rPr>
                <w:i/>
                <w:sz w:val="24"/>
              </w:rPr>
              <w:t>és állampolgári ismeretek; természetismeret; matematika; vizuális kultúra</w:t>
            </w:r>
            <w:r>
              <w:rPr>
                <w:sz w:val="24"/>
              </w:rPr>
              <w:t>: narratív szövegek, leírások, érvelő szövegek alkotása.</w:t>
            </w:r>
          </w:p>
        </w:tc>
      </w:tr>
      <w:tr>
        <w:trPr>
          <w:trHeight w:val="2396" w:hRule="atLeast"/>
        </w:trPr>
        <w:tc>
          <w:tcPr>
            <w:tcW w:w="3409" w:type="dxa"/>
            <w:gridSpan w:val="2"/>
            <w:tcBorders>
              <w:top w:val="nil"/>
            </w:tcBorders>
          </w:tcPr>
          <w:p>
            <w:pPr>
              <w:pStyle w:val="TableParagraph"/>
              <w:rPr>
                <w:b/>
                <w:sz w:val="26"/>
              </w:rPr>
            </w:pPr>
          </w:p>
          <w:p>
            <w:pPr>
              <w:pStyle w:val="TableParagraph"/>
              <w:spacing w:before="10"/>
              <w:rPr>
                <w:b/>
                <w:sz w:val="32"/>
              </w:rPr>
            </w:pPr>
          </w:p>
          <w:p>
            <w:pPr>
              <w:pStyle w:val="TableParagraph"/>
              <w:ind w:left="69" w:right="77"/>
              <w:rPr>
                <w:sz w:val="24"/>
              </w:rPr>
            </w:pPr>
            <w:r>
              <w:rPr>
                <w:sz w:val="24"/>
              </w:rPr>
              <w:t>Arany és Petőfi barátságának verses és prózai „dokumentumai” </w:t>
            </w:r>
            <w:r>
              <w:rPr>
                <w:color w:val="FF0000"/>
                <w:sz w:val="24"/>
              </w:rPr>
              <w:t>Petőfi Sándor utazásai Észak- Magyarországon</w:t>
            </w:r>
          </w:p>
        </w:tc>
        <w:tc>
          <w:tcPr>
            <w:tcW w:w="3409" w:type="dxa"/>
            <w:vMerge/>
            <w:tcBorders>
              <w:top w:val="nil"/>
            </w:tcBorders>
          </w:tcPr>
          <w:p>
            <w:pPr>
              <w:rPr>
                <w:sz w:val="2"/>
                <w:szCs w:val="2"/>
              </w:rPr>
            </w:pPr>
          </w:p>
        </w:tc>
        <w:tc>
          <w:tcPr>
            <w:tcW w:w="2415" w:type="dxa"/>
            <w:tcBorders>
              <w:top w:val="nil"/>
            </w:tcBorders>
          </w:tcPr>
          <w:p>
            <w:pPr>
              <w:pStyle w:val="TableParagraph"/>
              <w:spacing w:before="125"/>
              <w:ind w:left="71" w:right="114"/>
              <w:rPr>
                <w:sz w:val="24"/>
              </w:rPr>
            </w:pPr>
            <w:r>
              <w:rPr>
                <w:i/>
                <w:sz w:val="24"/>
              </w:rPr>
              <w:t>Informatika</w:t>
            </w:r>
            <w:r>
              <w:rPr>
                <w:sz w:val="24"/>
              </w:rPr>
              <w:t>: a digitális írásbeliség kapcsolattartó műfajainak ismerete.</w:t>
            </w:r>
          </w:p>
        </w:tc>
      </w:tr>
      <w:tr>
        <w:trPr>
          <w:trHeight w:val="671" w:hRule="atLeast"/>
        </w:trPr>
        <w:tc>
          <w:tcPr>
            <w:tcW w:w="1817" w:type="dxa"/>
          </w:tcPr>
          <w:p>
            <w:pPr>
              <w:pStyle w:val="TableParagraph"/>
              <w:spacing w:before="54"/>
              <w:ind w:left="426" w:right="74" w:hanging="327"/>
              <w:rPr>
                <w:b/>
                <w:sz w:val="24"/>
              </w:rPr>
            </w:pPr>
            <w:r>
              <w:rPr>
                <w:b/>
                <w:sz w:val="24"/>
              </w:rPr>
              <w:t>Kulcsfogalmak/ fogalmak</w:t>
            </w:r>
          </w:p>
        </w:tc>
        <w:tc>
          <w:tcPr>
            <w:tcW w:w="7416" w:type="dxa"/>
            <w:gridSpan w:val="3"/>
          </w:tcPr>
          <w:p>
            <w:pPr>
              <w:pStyle w:val="TableParagraph"/>
              <w:spacing w:before="109"/>
              <w:ind w:left="69"/>
              <w:rPr>
                <w:sz w:val="24"/>
              </w:rPr>
            </w:pPr>
            <w:r>
              <w:rPr>
                <w:sz w:val="24"/>
              </w:rPr>
              <w:t>Előhang, mottó, expozíció, kaland, allegória, epizód, késleltetés, körülírás,</w:t>
            </w:r>
          </w:p>
          <w:p>
            <w:pPr>
              <w:pStyle w:val="TableParagraph"/>
              <w:spacing w:line="266" w:lineRule="exact"/>
              <w:ind w:left="69"/>
              <w:rPr>
                <w:sz w:val="24"/>
              </w:rPr>
            </w:pPr>
            <w:r>
              <w:rPr>
                <w:sz w:val="24"/>
              </w:rPr>
              <w:t>felező 12-es, sormetszet.</w:t>
            </w:r>
          </w:p>
        </w:tc>
      </w:tr>
    </w:tbl>
    <w:p>
      <w:pPr>
        <w:spacing w:after="0" w:line="266" w:lineRule="exact"/>
        <w:rPr>
          <w:sz w:val="24"/>
        </w:rPr>
        <w:sectPr>
          <w:pgSz w:w="11910" w:h="16840"/>
          <w:pgMar w:header="0" w:footer="976" w:top="1400" w:bottom="116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72"/>
        <w:gridCol w:w="3409"/>
        <w:gridCol w:w="1207"/>
        <w:gridCol w:w="1207"/>
      </w:tblGrid>
      <w:tr>
        <w:trPr>
          <w:trHeight w:val="950" w:hRule="atLeast"/>
        </w:trPr>
        <w:tc>
          <w:tcPr>
            <w:tcW w:w="2137" w:type="dxa"/>
          </w:tcPr>
          <w:p>
            <w:pPr>
              <w:pStyle w:val="TableParagraph"/>
              <w:spacing w:before="196"/>
              <w:ind w:left="371" w:right="117" w:hanging="228"/>
              <w:rPr>
                <w:b/>
                <w:sz w:val="24"/>
              </w:rPr>
            </w:pPr>
            <w:r>
              <w:rPr>
                <w:b/>
                <w:sz w:val="24"/>
              </w:rPr>
              <w:t>Tematikai egység/ Fejlesztési cél</w:t>
            </w:r>
          </w:p>
        </w:tc>
        <w:tc>
          <w:tcPr>
            <w:tcW w:w="5888" w:type="dxa"/>
            <w:gridSpan w:val="3"/>
          </w:tcPr>
          <w:p>
            <w:pPr>
              <w:pStyle w:val="TableParagraph"/>
              <w:spacing w:before="11"/>
              <w:rPr>
                <w:b/>
                <w:sz w:val="33"/>
              </w:rPr>
            </w:pPr>
          </w:p>
          <w:p>
            <w:pPr>
              <w:pStyle w:val="TableParagraph"/>
              <w:ind w:left="568"/>
              <w:rPr>
                <w:sz w:val="24"/>
              </w:rPr>
            </w:pPr>
            <w:r>
              <w:rPr>
                <w:b/>
                <w:sz w:val="24"/>
              </w:rPr>
              <w:t>Gárdonyi Géza: </w:t>
            </w:r>
            <w:r>
              <w:rPr>
                <w:b/>
                <w:i/>
                <w:sz w:val="24"/>
              </w:rPr>
              <w:t>Egri csillagok</w:t>
            </w:r>
            <w:r>
              <w:rPr>
                <w:sz w:val="24"/>
              </w:rPr>
              <w:t>(házi olvasmány)</w:t>
            </w:r>
          </w:p>
        </w:tc>
        <w:tc>
          <w:tcPr>
            <w:tcW w:w="1207" w:type="dxa"/>
          </w:tcPr>
          <w:p>
            <w:pPr>
              <w:pStyle w:val="TableParagraph"/>
              <w:spacing w:before="119"/>
              <w:ind w:left="129" w:right="121"/>
              <w:jc w:val="center"/>
              <w:rPr>
                <w:b/>
                <w:sz w:val="24"/>
              </w:rPr>
            </w:pPr>
            <w:r>
              <w:rPr>
                <w:b/>
                <w:color w:val="FF0000"/>
                <w:spacing w:val="-1"/>
                <w:sz w:val="24"/>
              </w:rPr>
              <w:t>Órakeret </w:t>
            </w:r>
            <w:r>
              <w:rPr>
                <w:b/>
                <w:color w:val="FF0000"/>
                <w:sz w:val="24"/>
              </w:rPr>
              <w:t>12+1=</w:t>
            </w:r>
          </w:p>
          <w:p>
            <w:pPr>
              <w:pStyle w:val="TableParagraph"/>
              <w:spacing w:line="259" w:lineRule="exact"/>
              <w:ind w:left="128" w:right="121"/>
              <w:jc w:val="center"/>
              <w:rPr>
                <w:b/>
                <w:sz w:val="24"/>
              </w:rPr>
            </w:pPr>
            <w:r>
              <w:rPr>
                <w:b/>
                <w:color w:val="FF0000"/>
                <w:sz w:val="24"/>
              </w:rPr>
              <w:t>13óra</w:t>
            </w:r>
          </w:p>
        </w:tc>
      </w:tr>
      <w:tr>
        <w:trPr>
          <w:trHeight w:val="947" w:hRule="atLeast"/>
        </w:trPr>
        <w:tc>
          <w:tcPr>
            <w:tcW w:w="2137" w:type="dxa"/>
          </w:tcPr>
          <w:p>
            <w:pPr>
              <w:pStyle w:val="TableParagraph"/>
              <w:spacing w:before="10"/>
              <w:rPr>
                <w:b/>
                <w:sz w:val="28"/>
              </w:rPr>
            </w:pPr>
          </w:p>
          <w:p>
            <w:pPr>
              <w:pStyle w:val="TableParagraph"/>
              <w:ind w:left="338"/>
              <w:rPr>
                <w:b/>
                <w:sz w:val="24"/>
              </w:rPr>
            </w:pPr>
            <w:r>
              <w:rPr>
                <w:b/>
                <w:sz w:val="24"/>
              </w:rPr>
              <w:t>Előzetes tudás</w:t>
            </w:r>
          </w:p>
        </w:tc>
        <w:tc>
          <w:tcPr>
            <w:tcW w:w="7095" w:type="dxa"/>
            <w:gridSpan w:val="4"/>
          </w:tcPr>
          <w:p>
            <w:pPr>
              <w:pStyle w:val="TableParagraph"/>
              <w:spacing w:before="111"/>
              <w:ind w:left="68"/>
              <w:rPr>
                <w:sz w:val="24"/>
              </w:rPr>
            </w:pPr>
            <w:r>
              <w:rPr>
                <w:sz w:val="24"/>
              </w:rPr>
              <w:t>Korábban olvasott regények, ifjúsági regények.</w:t>
            </w:r>
          </w:p>
          <w:p>
            <w:pPr>
              <w:pStyle w:val="TableParagraph"/>
              <w:spacing w:line="270" w:lineRule="atLeast"/>
              <w:ind w:left="68" w:right="105"/>
              <w:rPr>
                <w:sz w:val="24"/>
              </w:rPr>
            </w:pPr>
            <w:r>
              <w:rPr>
                <w:sz w:val="24"/>
              </w:rPr>
              <w:t>Epikus művek jellemzői: szerkezet, idő, helyszín, cselekmény, fordulat, szereplő; magatartásformák értékelése; vélemény megosztása.</w:t>
            </w:r>
          </w:p>
        </w:tc>
      </w:tr>
      <w:tr>
        <w:trPr>
          <w:trHeight w:val="2995" w:hRule="atLeast"/>
        </w:trPr>
        <w:tc>
          <w:tcPr>
            <w:tcW w:w="2137" w:type="dxa"/>
            <w:tcBorders>
              <w:bottom w:val="single" w:sz="8"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184"/>
              <w:ind w:left="100" w:right="92"/>
              <w:jc w:val="center"/>
              <w:rPr>
                <w:b/>
                <w:sz w:val="24"/>
              </w:rPr>
            </w:pPr>
            <w:r>
              <w:rPr>
                <w:b/>
                <w:sz w:val="24"/>
              </w:rPr>
              <w:t>A tematikai egység nevelési-fejlesztési céljai</w:t>
            </w:r>
          </w:p>
        </w:tc>
        <w:tc>
          <w:tcPr>
            <w:tcW w:w="7095" w:type="dxa"/>
            <w:gridSpan w:val="4"/>
            <w:tcBorders>
              <w:bottom w:val="single" w:sz="8" w:space="0" w:color="000000"/>
            </w:tcBorders>
          </w:tcPr>
          <w:p>
            <w:pPr>
              <w:pStyle w:val="TableParagraph"/>
              <w:spacing w:before="111"/>
              <w:ind w:left="68" w:right="67"/>
              <w:rPr>
                <w:sz w:val="24"/>
              </w:rPr>
            </w:pPr>
            <w:r>
              <w:rPr>
                <w:sz w:val="24"/>
              </w:rPr>
              <w:t>Alapvető erkölcsi értékekkel való azonosulás (hazaszeretet, hűség, helytállás, szerelem), az emberi magatartások megítélése és értékelése. A házi olvasmányok korábban megismert megközelítési lehetőségeinek felidézése, alkalmazása. Felkészítés a mű sok szempontú befogadására, értelmezésére; az olvasottak önálló dokumentálására (pl. motívumok azonosítása, jegyzetelés, vázlat). Kreativitás fejlesztése szövegalkotási gyakorlatokkal.</w:t>
            </w:r>
          </w:p>
          <w:p>
            <w:pPr>
              <w:pStyle w:val="TableParagraph"/>
              <w:spacing w:line="270" w:lineRule="atLeast" w:before="121"/>
              <w:ind w:left="68"/>
              <w:rPr>
                <w:sz w:val="24"/>
              </w:rPr>
            </w:pPr>
            <w:r>
              <w:rPr>
                <w:sz w:val="24"/>
              </w:rPr>
              <w:t>Elbeszélés, leírás, jellemzés közlésformáinak folyamatos gyakorlása, rövid érvelő szövegek készítése. A kapcsolattartás digitális műfajainak alkalmazása.</w:t>
            </w:r>
          </w:p>
        </w:tc>
      </w:tr>
      <w:tr>
        <w:trPr>
          <w:trHeight w:val="400" w:hRule="atLeast"/>
        </w:trPr>
        <w:tc>
          <w:tcPr>
            <w:tcW w:w="3409" w:type="dxa"/>
            <w:gridSpan w:val="2"/>
            <w:tcBorders>
              <w:top w:val="single" w:sz="8" w:space="0" w:color="000000"/>
            </w:tcBorders>
          </w:tcPr>
          <w:p>
            <w:pPr>
              <w:pStyle w:val="TableParagraph"/>
              <w:spacing w:line="259" w:lineRule="exact" w:before="121"/>
              <w:ind w:left="1168" w:right="1164"/>
              <w:jc w:val="center"/>
              <w:rPr>
                <w:b/>
                <w:sz w:val="24"/>
              </w:rPr>
            </w:pPr>
            <w:r>
              <w:rPr>
                <w:b/>
                <w:sz w:val="24"/>
              </w:rPr>
              <w:t>Ismeretek</w:t>
            </w:r>
          </w:p>
        </w:tc>
        <w:tc>
          <w:tcPr>
            <w:tcW w:w="3409" w:type="dxa"/>
            <w:tcBorders>
              <w:top w:val="single" w:sz="8" w:space="0" w:color="000000"/>
            </w:tcBorders>
          </w:tcPr>
          <w:p>
            <w:pPr>
              <w:pStyle w:val="TableParagraph"/>
              <w:spacing w:line="259" w:lineRule="exact" w:before="121"/>
              <w:ind w:left="909"/>
              <w:rPr>
                <w:b/>
                <w:sz w:val="24"/>
              </w:rPr>
            </w:pPr>
            <w:r>
              <w:rPr>
                <w:b/>
                <w:sz w:val="24"/>
              </w:rPr>
              <w:t>Követelmények</w:t>
            </w:r>
          </w:p>
        </w:tc>
        <w:tc>
          <w:tcPr>
            <w:tcW w:w="2414" w:type="dxa"/>
            <w:gridSpan w:val="2"/>
            <w:tcBorders>
              <w:top w:val="single" w:sz="8" w:space="0" w:color="000000"/>
            </w:tcBorders>
          </w:tcPr>
          <w:p>
            <w:pPr>
              <w:pStyle w:val="TableParagraph"/>
              <w:spacing w:line="259" w:lineRule="exact" w:before="121"/>
              <w:ind w:left="136"/>
              <w:rPr>
                <w:b/>
                <w:sz w:val="24"/>
              </w:rPr>
            </w:pPr>
            <w:r>
              <w:rPr>
                <w:b/>
                <w:sz w:val="24"/>
              </w:rPr>
              <w:t>Kapcsolódási pontok</w:t>
            </w:r>
          </w:p>
        </w:tc>
      </w:tr>
      <w:tr>
        <w:trPr>
          <w:trHeight w:val="5710" w:hRule="atLeast"/>
        </w:trPr>
        <w:tc>
          <w:tcPr>
            <w:tcW w:w="3409" w:type="dxa"/>
            <w:gridSpan w:val="2"/>
          </w:tcPr>
          <w:p>
            <w:pPr>
              <w:pStyle w:val="TableParagraph"/>
              <w:spacing w:before="111"/>
              <w:ind w:left="69"/>
              <w:rPr>
                <w:sz w:val="24"/>
              </w:rPr>
            </w:pPr>
            <w:r>
              <w:rPr>
                <w:sz w:val="24"/>
              </w:rPr>
              <w:t>Gárdonyi Géza: </w:t>
            </w:r>
            <w:r>
              <w:rPr>
                <w:i/>
                <w:sz w:val="24"/>
              </w:rPr>
              <w:t>Egri csillagok </w:t>
            </w:r>
            <w:r>
              <w:rPr>
                <w:sz w:val="24"/>
              </w:rPr>
              <w:t>–</w:t>
            </w:r>
          </w:p>
          <w:p>
            <w:pPr>
              <w:pStyle w:val="TableParagraph"/>
              <w:ind w:left="69" w:right="117"/>
              <w:rPr>
                <w:sz w:val="24"/>
              </w:rPr>
            </w:pPr>
            <w:r>
              <w:rPr>
                <w:sz w:val="24"/>
              </w:rPr>
              <w:t>sok szempontú megközelítés. Tér- és időviszonyok (cselekményidő/külső, történelmi idő), cselekmény, szerkezet; a szereplők csoportjai, kapcsolataik; konfliktusok.</w:t>
            </w:r>
          </w:p>
          <w:p>
            <w:pPr>
              <w:pStyle w:val="TableParagraph"/>
              <w:spacing w:before="1"/>
              <w:ind w:left="69" w:right="291"/>
              <w:rPr>
                <w:sz w:val="24"/>
              </w:rPr>
            </w:pPr>
            <w:r>
              <w:rPr>
                <w:sz w:val="24"/>
              </w:rPr>
              <w:t>Elbeszélői nézőpont, jellemábrázolás, ábrázolásmód. Bornemissza Gergely életútja.</w:t>
            </w:r>
          </w:p>
          <w:p>
            <w:pPr>
              <w:pStyle w:val="TableParagraph"/>
              <w:rPr>
                <w:b/>
                <w:sz w:val="24"/>
              </w:rPr>
            </w:pPr>
          </w:p>
          <w:p>
            <w:pPr>
              <w:pStyle w:val="TableParagraph"/>
              <w:ind w:left="69" w:right="290"/>
              <w:rPr>
                <w:sz w:val="24"/>
              </w:rPr>
            </w:pPr>
            <w:r>
              <w:rPr>
                <w:sz w:val="24"/>
              </w:rPr>
              <w:t>A mű fontos témái (történelem, hősiesség, barátság, szerelem, árulás stb.) és motívumai (pl. hold, csillag, gyűrű).</w:t>
            </w:r>
          </w:p>
        </w:tc>
        <w:tc>
          <w:tcPr>
            <w:tcW w:w="3409" w:type="dxa"/>
          </w:tcPr>
          <w:p>
            <w:pPr>
              <w:pStyle w:val="TableParagraph"/>
              <w:spacing w:before="111"/>
              <w:ind w:left="68"/>
              <w:rPr>
                <w:sz w:val="24"/>
              </w:rPr>
            </w:pPr>
            <w:r>
              <w:rPr>
                <w:sz w:val="24"/>
              </w:rPr>
              <w:t>A tanuló</w:t>
            </w:r>
          </w:p>
          <w:p>
            <w:pPr>
              <w:pStyle w:val="TableParagraph"/>
              <w:numPr>
                <w:ilvl w:val="0"/>
                <w:numId w:val="4"/>
              </w:numPr>
              <w:tabs>
                <w:tab w:pos="428" w:val="left" w:leader="none"/>
                <w:tab w:pos="429" w:val="left" w:leader="none"/>
              </w:tabs>
              <w:spacing w:line="240" w:lineRule="auto" w:before="2" w:after="0"/>
              <w:ind w:left="428" w:right="564" w:hanging="360"/>
              <w:jc w:val="left"/>
              <w:rPr>
                <w:sz w:val="24"/>
              </w:rPr>
            </w:pPr>
            <w:r>
              <w:rPr>
                <w:sz w:val="24"/>
              </w:rPr>
              <w:t>alkalmazza a házi olvasmányok korábban megismert </w:t>
            </w:r>
            <w:r>
              <w:rPr>
                <w:spacing w:val="-3"/>
                <w:sz w:val="24"/>
              </w:rPr>
              <w:t>megközelítési </w:t>
            </w:r>
            <w:r>
              <w:rPr>
                <w:sz w:val="24"/>
              </w:rPr>
              <w:t>lehetőségeit;</w:t>
            </w:r>
          </w:p>
          <w:p>
            <w:pPr>
              <w:pStyle w:val="TableParagraph"/>
              <w:numPr>
                <w:ilvl w:val="0"/>
                <w:numId w:val="4"/>
              </w:numPr>
              <w:tabs>
                <w:tab w:pos="428" w:val="left" w:leader="none"/>
                <w:tab w:pos="429" w:val="left" w:leader="none"/>
              </w:tabs>
              <w:spacing w:line="240" w:lineRule="auto" w:before="0" w:after="0"/>
              <w:ind w:left="428" w:right="115" w:hanging="360"/>
              <w:jc w:val="left"/>
              <w:rPr>
                <w:sz w:val="24"/>
              </w:rPr>
            </w:pPr>
            <w:r>
              <w:rPr>
                <w:sz w:val="24"/>
              </w:rPr>
              <w:t>előzetesen felkészül a mű </w:t>
            </w:r>
            <w:r>
              <w:rPr>
                <w:spacing w:val="-5"/>
                <w:sz w:val="24"/>
              </w:rPr>
              <w:t>sok </w:t>
            </w:r>
            <w:r>
              <w:rPr>
                <w:sz w:val="24"/>
              </w:rPr>
              <w:t>szempontú értelmezésére (feladatok; adatkeresés, jegyzetelés, vázlatkészítés stb.);</w:t>
            </w:r>
          </w:p>
          <w:p>
            <w:pPr>
              <w:pStyle w:val="TableParagraph"/>
              <w:numPr>
                <w:ilvl w:val="0"/>
                <w:numId w:val="4"/>
              </w:numPr>
              <w:tabs>
                <w:tab w:pos="428" w:val="left" w:leader="none"/>
                <w:tab w:pos="429" w:val="left" w:leader="none"/>
              </w:tabs>
              <w:spacing w:line="240" w:lineRule="auto" w:before="0" w:after="0"/>
              <w:ind w:left="428" w:right="317" w:hanging="360"/>
              <w:jc w:val="left"/>
              <w:rPr>
                <w:sz w:val="24"/>
              </w:rPr>
            </w:pPr>
            <w:r>
              <w:rPr>
                <w:sz w:val="24"/>
              </w:rPr>
              <w:t>képes szövegalkotási feladatok megoldására (szóban/ írásban), pl. </w:t>
            </w:r>
            <w:r>
              <w:rPr>
                <w:spacing w:val="-3"/>
                <w:sz w:val="24"/>
              </w:rPr>
              <w:t>leírás, </w:t>
            </w:r>
            <w:r>
              <w:rPr>
                <w:sz w:val="24"/>
              </w:rPr>
              <w:t>jellemzés, elbeszélés nézőpontváltással, levél, kreatív</w:t>
            </w:r>
            <w:r>
              <w:rPr>
                <w:spacing w:val="-1"/>
                <w:sz w:val="24"/>
              </w:rPr>
              <w:t> </w:t>
            </w:r>
            <w:r>
              <w:rPr>
                <w:sz w:val="24"/>
              </w:rPr>
              <w:t>írás;</w:t>
            </w:r>
          </w:p>
          <w:p>
            <w:pPr>
              <w:pStyle w:val="TableParagraph"/>
              <w:numPr>
                <w:ilvl w:val="0"/>
                <w:numId w:val="4"/>
              </w:numPr>
              <w:tabs>
                <w:tab w:pos="428" w:val="left" w:leader="none"/>
                <w:tab w:pos="429" w:val="left" w:leader="none"/>
              </w:tabs>
              <w:spacing w:line="237" w:lineRule="auto" w:before="2" w:after="0"/>
              <w:ind w:left="428" w:right="266" w:hanging="360"/>
              <w:jc w:val="left"/>
              <w:rPr>
                <w:sz w:val="24"/>
              </w:rPr>
            </w:pPr>
            <w:r>
              <w:rPr>
                <w:sz w:val="24"/>
              </w:rPr>
              <w:t>képes szövegrészlet megtanulására, esetleg jelenet, dialógus</w:t>
            </w:r>
            <w:r>
              <w:rPr>
                <w:spacing w:val="10"/>
                <w:sz w:val="24"/>
              </w:rPr>
              <w:t> </w:t>
            </w:r>
            <w:r>
              <w:rPr>
                <w:spacing w:val="-3"/>
                <w:sz w:val="24"/>
              </w:rPr>
              <w:t>előadására,</w:t>
            </w:r>
          </w:p>
          <w:p>
            <w:pPr>
              <w:pStyle w:val="TableParagraph"/>
              <w:spacing w:line="264" w:lineRule="exact" w:before="4"/>
              <w:ind w:left="428"/>
              <w:rPr>
                <w:sz w:val="24"/>
              </w:rPr>
            </w:pPr>
            <w:r>
              <w:rPr>
                <w:sz w:val="24"/>
              </w:rPr>
              <w:t>dramatikus játékra.</w:t>
            </w:r>
          </w:p>
        </w:tc>
        <w:tc>
          <w:tcPr>
            <w:tcW w:w="2414" w:type="dxa"/>
            <w:gridSpan w:val="2"/>
          </w:tcPr>
          <w:p>
            <w:pPr>
              <w:pStyle w:val="TableParagraph"/>
              <w:spacing w:before="111"/>
              <w:ind w:left="71" w:right="78"/>
              <w:rPr>
                <w:sz w:val="24"/>
              </w:rPr>
            </w:pPr>
            <w:r>
              <w:rPr>
                <w:i/>
                <w:sz w:val="24"/>
              </w:rPr>
              <w:t>Történelem,</w:t>
            </w:r>
            <w:r>
              <w:rPr>
                <w:i/>
                <w:spacing w:val="-14"/>
                <w:sz w:val="24"/>
              </w:rPr>
              <w:t> </w:t>
            </w:r>
            <w:r>
              <w:rPr>
                <w:i/>
                <w:sz w:val="24"/>
              </w:rPr>
              <w:t>társadalmi </w:t>
            </w:r>
            <w:r>
              <w:rPr>
                <w:i/>
                <w:sz w:val="24"/>
              </w:rPr>
              <w:t>és állampolgári ismeretek: </w:t>
            </w:r>
            <w:r>
              <w:rPr>
                <w:sz w:val="24"/>
              </w:rPr>
              <w:t>adott történetekben a valós és fiktív elemek megkülönböztetése.</w:t>
            </w:r>
          </w:p>
          <w:p>
            <w:pPr>
              <w:pStyle w:val="TableParagraph"/>
              <w:spacing w:before="1"/>
              <w:rPr>
                <w:b/>
                <w:sz w:val="24"/>
              </w:rPr>
            </w:pPr>
          </w:p>
          <w:p>
            <w:pPr>
              <w:pStyle w:val="TableParagraph"/>
              <w:ind w:left="71" w:right="53"/>
              <w:rPr>
                <w:sz w:val="24"/>
              </w:rPr>
            </w:pPr>
            <w:r>
              <w:rPr>
                <w:i/>
                <w:sz w:val="24"/>
              </w:rPr>
              <w:t>Informatika</w:t>
            </w:r>
            <w:r>
              <w:rPr>
                <w:sz w:val="24"/>
              </w:rPr>
              <w:t>: egynyelvű szótárak (pl. jelképszótár, szimbólumszótár) használata.</w:t>
            </w:r>
          </w:p>
          <w:p>
            <w:pPr>
              <w:pStyle w:val="TableParagraph"/>
              <w:rPr>
                <w:b/>
                <w:sz w:val="24"/>
              </w:rPr>
            </w:pPr>
          </w:p>
          <w:p>
            <w:pPr>
              <w:pStyle w:val="TableParagraph"/>
              <w:ind w:left="71" w:right="173"/>
              <w:rPr>
                <w:sz w:val="24"/>
              </w:rPr>
            </w:pPr>
            <w:r>
              <w:rPr>
                <w:i/>
                <w:sz w:val="24"/>
              </w:rPr>
              <w:t>Természetismeret: </w:t>
            </w:r>
            <w:r>
              <w:rPr>
                <w:sz w:val="24"/>
              </w:rPr>
              <w:t>a regényhez kapcsolódó topológia.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89"/>
        <w:gridCol w:w="1208"/>
      </w:tblGrid>
      <w:tr>
        <w:trPr>
          <w:trHeight w:val="947" w:hRule="atLeast"/>
        </w:trPr>
        <w:tc>
          <w:tcPr>
            <w:tcW w:w="2137" w:type="dxa"/>
          </w:tcPr>
          <w:p>
            <w:pPr>
              <w:pStyle w:val="TableParagraph"/>
              <w:spacing w:before="195"/>
              <w:ind w:left="371" w:right="117" w:hanging="228"/>
              <w:rPr>
                <w:b/>
                <w:sz w:val="24"/>
              </w:rPr>
            </w:pPr>
            <w:r>
              <w:rPr>
                <w:b/>
                <w:sz w:val="24"/>
              </w:rPr>
              <w:t>Tematikai egység/ Fejlesztési cél</w:t>
            </w:r>
          </w:p>
        </w:tc>
        <w:tc>
          <w:tcPr>
            <w:tcW w:w="5889" w:type="dxa"/>
          </w:tcPr>
          <w:p>
            <w:pPr>
              <w:pStyle w:val="TableParagraph"/>
              <w:spacing w:before="195"/>
              <w:ind w:left="913" w:right="905"/>
              <w:jc w:val="center"/>
              <w:rPr>
                <w:b/>
                <w:sz w:val="24"/>
              </w:rPr>
            </w:pPr>
            <w:r>
              <w:rPr>
                <w:b/>
                <w:sz w:val="24"/>
              </w:rPr>
              <w:t>Érzelmek, hangulatok, gondolatok</w:t>
            </w:r>
          </w:p>
          <w:p>
            <w:pPr>
              <w:pStyle w:val="TableParagraph"/>
              <w:spacing w:before="120"/>
              <w:ind w:left="913" w:right="913"/>
              <w:jc w:val="center"/>
              <w:rPr>
                <w:b/>
                <w:sz w:val="24"/>
              </w:rPr>
            </w:pPr>
            <w:r>
              <w:rPr>
                <w:b/>
                <w:sz w:val="24"/>
              </w:rPr>
              <w:t>„Egy dallam visz, de keresztezi száz…”</w:t>
            </w:r>
          </w:p>
        </w:tc>
        <w:tc>
          <w:tcPr>
            <w:tcW w:w="1208" w:type="dxa"/>
          </w:tcPr>
          <w:p>
            <w:pPr>
              <w:pStyle w:val="TableParagraph"/>
              <w:spacing w:before="116"/>
              <w:ind w:left="128" w:right="123"/>
              <w:jc w:val="center"/>
              <w:rPr>
                <w:b/>
                <w:sz w:val="24"/>
              </w:rPr>
            </w:pPr>
            <w:r>
              <w:rPr>
                <w:b/>
                <w:color w:val="FF0000"/>
                <w:sz w:val="24"/>
              </w:rPr>
              <w:t>Órakeret 10+1= 11</w:t>
            </w:r>
          </w:p>
          <w:p>
            <w:pPr>
              <w:pStyle w:val="TableParagraph"/>
              <w:spacing w:line="259" w:lineRule="exact"/>
              <w:ind w:left="127" w:right="123"/>
              <w:jc w:val="center"/>
              <w:rPr>
                <w:b/>
                <w:sz w:val="24"/>
              </w:rPr>
            </w:pPr>
            <w:r>
              <w:rPr>
                <w:b/>
                <w:color w:val="FF0000"/>
                <w:sz w:val="24"/>
              </w:rPr>
              <w:t>óra</w:t>
            </w:r>
          </w:p>
        </w:tc>
      </w:tr>
    </w:tbl>
    <w:p>
      <w:pPr>
        <w:spacing w:after="0" w:line="259" w:lineRule="exact"/>
        <w:jc w:val="center"/>
        <w:rPr>
          <w:sz w:val="24"/>
        </w:rPr>
        <w:sectPr>
          <w:pgSz w:w="11910" w:h="16840"/>
          <w:pgMar w:header="0" w:footer="976" w:top="158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317"/>
        <w:gridCol w:w="1272"/>
        <w:gridCol w:w="3409"/>
        <w:gridCol w:w="2415"/>
      </w:tblGrid>
      <w:tr>
        <w:trPr>
          <w:trHeight w:val="1226" w:hRule="atLeast"/>
        </w:trPr>
        <w:tc>
          <w:tcPr>
            <w:tcW w:w="2136" w:type="dxa"/>
            <w:gridSpan w:val="2"/>
          </w:tcPr>
          <w:p>
            <w:pPr>
              <w:pStyle w:val="TableParagraph"/>
              <w:rPr>
                <w:b/>
                <w:sz w:val="26"/>
              </w:rPr>
            </w:pPr>
          </w:p>
          <w:p>
            <w:pPr>
              <w:pStyle w:val="TableParagraph"/>
              <w:spacing w:before="170"/>
              <w:ind w:left="338"/>
              <w:rPr>
                <w:b/>
                <w:sz w:val="24"/>
              </w:rPr>
            </w:pPr>
            <w:r>
              <w:rPr>
                <w:b/>
                <w:sz w:val="24"/>
              </w:rPr>
              <w:t>Előzetes tudás</w:t>
            </w:r>
          </w:p>
        </w:tc>
        <w:tc>
          <w:tcPr>
            <w:tcW w:w="7096" w:type="dxa"/>
            <w:gridSpan w:val="3"/>
          </w:tcPr>
          <w:p>
            <w:pPr>
              <w:pStyle w:val="TableParagraph"/>
              <w:spacing w:before="111"/>
              <w:ind w:left="69" w:right="579"/>
              <w:rPr>
                <w:sz w:val="24"/>
              </w:rPr>
            </w:pPr>
            <w:r>
              <w:rPr>
                <w:sz w:val="24"/>
              </w:rPr>
              <w:t>Lírai alkotások jellemzői; költői nyelv, képek, alakzatok, zeneiség. Ismeretek József Attila, Nagy László, Nemes Nagy Ágnes, Petőfi</w:t>
            </w:r>
          </w:p>
          <w:p>
            <w:pPr>
              <w:pStyle w:val="TableParagraph"/>
              <w:spacing w:line="270" w:lineRule="atLeast" w:before="1"/>
              <w:ind w:left="69" w:right="864"/>
              <w:rPr>
                <w:sz w:val="24"/>
              </w:rPr>
            </w:pPr>
            <w:r>
              <w:rPr>
                <w:sz w:val="24"/>
              </w:rPr>
              <w:t>Sándor, Radnóti Miklós, Szabó Lőrinc, Weöres Sándor egy-egy alkotásáról (memoriterek is).</w:t>
            </w:r>
          </w:p>
        </w:tc>
      </w:tr>
      <w:tr>
        <w:trPr>
          <w:trHeight w:val="1374" w:hRule="atLeast"/>
        </w:trPr>
        <w:tc>
          <w:tcPr>
            <w:tcW w:w="2136" w:type="dxa"/>
            <w:gridSpan w:val="2"/>
            <w:tcBorders>
              <w:bottom w:val="single" w:sz="8" w:space="0" w:color="000000"/>
            </w:tcBorders>
          </w:tcPr>
          <w:p>
            <w:pPr>
              <w:pStyle w:val="TableParagraph"/>
              <w:spacing w:before="5"/>
              <w:rPr>
                <w:b/>
                <w:sz w:val="23"/>
              </w:rPr>
            </w:pPr>
          </w:p>
          <w:p>
            <w:pPr>
              <w:pStyle w:val="TableParagraph"/>
              <w:ind w:left="100" w:right="91"/>
              <w:jc w:val="center"/>
              <w:rPr>
                <w:b/>
                <w:sz w:val="24"/>
              </w:rPr>
            </w:pPr>
            <w:r>
              <w:rPr>
                <w:b/>
                <w:sz w:val="24"/>
              </w:rPr>
              <w:t>A tematikai egység nevelési-fejlesztési céljai</w:t>
            </w:r>
          </w:p>
        </w:tc>
        <w:tc>
          <w:tcPr>
            <w:tcW w:w="7096" w:type="dxa"/>
            <w:gridSpan w:val="3"/>
            <w:tcBorders>
              <w:bottom w:val="single" w:sz="8" w:space="0" w:color="000000"/>
            </w:tcBorders>
          </w:tcPr>
          <w:p>
            <w:pPr>
              <w:pStyle w:val="TableParagraph"/>
              <w:ind w:left="69" w:right="139"/>
              <w:rPr>
                <w:sz w:val="24"/>
              </w:rPr>
            </w:pPr>
            <w:r>
              <w:rPr>
                <w:sz w:val="24"/>
              </w:rPr>
              <w:t>Annak belátása, hogy az irodalmi művek olvasása gazdagítja érzelmi életünket. A befogadási képességek növelése különböző kifejezésmódú szövegek olvasásával, feldolgozásával. Jellemző motívumok, témák azonosítása. Képesség az epikai és lírai műnem megkülönböztetésére</w:t>
            </w:r>
          </w:p>
          <w:p>
            <w:pPr>
              <w:pStyle w:val="TableParagraph"/>
              <w:spacing w:line="261" w:lineRule="exact"/>
              <w:ind w:left="69"/>
              <w:rPr>
                <w:sz w:val="24"/>
              </w:rPr>
            </w:pPr>
            <w:r>
              <w:rPr>
                <w:sz w:val="24"/>
              </w:rPr>
              <w:t>(az ábrázolás irányultsága alapján).</w:t>
            </w:r>
          </w:p>
        </w:tc>
      </w:tr>
      <w:tr>
        <w:trPr>
          <w:trHeight w:val="400" w:hRule="atLeast"/>
        </w:trPr>
        <w:tc>
          <w:tcPr>
            <w:tcW w:w="3408" w:type="dxa"/>
            <w:gridSpan w:val="3"/>
            <w:tcBorders>
              <w:top w:val="single" w:sz="8" w:space="0" w:color="000000"/>
            </w:tcBorders>
          </w:tcPr>
          <w:p>
            <w:pPr>
              <w:pStyle w:val="TableParagraph"/>
              <w:spacing w:line="261" w:lineRule="exact" w:before="118"/>
              <w:ind w:left="1168" w:right="1163"/>
              <w:jc w:val="center"/>
              <w:rPr>
                <w:b/>
                <w:sz w:val="24"/>
              </w:rPr>
            </w:pPr>
            <w:r>
              <w:rPr>
                <w:b/>
                <w:sz w:val="24"/>
              </w:rPr>
              <w:t>Ismeretek</w:t>
            </w:r>
          </w:p>
        </w:tc>
        <w:tc>
          <w:tcPr>
            <w:tcW w:w="3409" w:type="dxa"/>
            <w:tcBorders>
              <w:top w:val="single" w:sz="8" w:space="0" w:color="000000"/>
            </w:tcBorders>
          </w:tcPr>
          <w:p>
            <w:pPr>
              <w:pStyle w:val="TableParagraph"/>
              <w:spacing w:line="261" w:lineRule="exact" w:before="118"/>
              <w:ind w:left="910"/>
              <w:rPr>
                <w:b/>
                <w:sz w:val="24"/>
              </w:rPr>
            </w:pPr>
            <w:r>
              <w:rPr>
                <w:b/>
                <w:sz w:val="24"/>
              </w:rPr>
              <w:t>Követelmények</w:t>
            </w:r>
          </w:p>
        </w:tc>
        <w:tc>
          <w:tcPr>
            <w:tcW w:w="2415" w:type="dxa"/>
            <w:tcBorders>
              <w:top w:val="single" w:sz="8" w:space="0" w:color="000000"/>
            </w:tcBorders>
          </w:tcPr>
          <w:p>
            <w:pPr>
              <w:pStyle w:val="TableParagraph"/>
              <w:spacing w:line="261" w:lineRule="exact" w:before="118"/>
              <w:ind w:left="137"/>
              <w:rPr>
                <w:b/>
                <w:sz w:val="24"/>
              </w:rPr>
            </w:pPr>
            <w:r>
              <w:rPr>
                <w:b/>
                <w:sz w:val="24"/>
              </w:rPr>
              <w:t>Kapcsolódási pontok</w:t>
            </w:r>
          </w:p>
        </w:tc>
      </w:tr>
      <w:tr>
        <w:trPr>
          <w:trHeight w:val="5640" w:hRule="atLeast"/>
        </w:trPr>
        <w:tc>
          <w:tcPr>
            <w:tcW w:w="3408" w:type="dxa"/>
            <w:gridSpan w:val="3"/>
          </w:tcPr>
          <w:p>
            <w:pPr>
              <w:pStyle w:val="TableParagraph"/>
              <w:spacing w:before="109"/>
              <w:ind w:left="69" w:right="170"/>
              <w:rPr>
                <w:sz w:val="24"/>
              </w:rPr>
            </w:pPr>
            <w:r>
              <w:rPr>
                <w:sz w:val="24"/>
              </w:rPr>
              <w:t>Témák, motívumok lírai alkotásokban (pl. természet, évszakok, napszakok, szerelem). A lírai műnem sokszínűsége: változatos szerkezeti megoldások, képiség, zeneiség, hangnemek – eltérő alkotói magatartások.</w:t>
            </w:r>
          </w:p>
          <w:p>
            <w:pPr>
              <w:pStyle w:val="TableParagraph"/>
              <w:spacing w:before="1"/>
              <w:rPr>
                <w:b/>
                <w:sz w:val="24"/>
              </w:rPr>
            </w:pPr>
          </w:p>
          <w:p>
            <w:pPr>
              <w:pStyle w:val="TableParagraph"/>
              <w:ind w:left="69" w:right="116"/>
              <w:rPr>
                <w:sz w:val="24"/>
              </w:rPr>
            </w:pPr>
            <w:r>
              <w:rPr>
                <w:sz w:val="24"/>
              </w:rPr>
              <w:t>Szemelvények a magyar irodalom különféle műfajú alkotásaiból, pl. Csokonai Vitéz Mihály, József Attila, Petőfi Sándor, Radnóti Miklós, Szabó Lőrinc, Weöres Sándor műveiből</w:t>
            </w:r>
          </w:p>
          <w:p>
            <w:pPr>
              <w:pStyle w:val="TableParagraph"/>
              <w:ind w:left="69" w:right="723"/>
              <w:rPr>
                <w:sz w:val="24"/>
              </w:rPr>
            </w:pPr>
            <w:r>
              <w:rPr>
                <w:sz w:val="24"/>
              </w:rPr>
              <w:t>– értelmezések, poétikai és verstani gyakorlatok.</w:t>
            </w:r>
          </w:p>
          <w:p>
            <w:pPr>
              <w:pStyle w:val="TableParagraph"/>
              <w:rPr>
                <w:b/>
                <w:sz w:val="24"/>
              </w:rPr>
            </w:pPr>
          </w:p>
          <w:p>
            <w:pPr>
              <w:pStyle w:val="TableParagraph"/>
              <w:ind w:left="69"/>
              <w:rPr>
                <w:sz w:val="24"/>
              </w:rPr>
            </w:pPr>
            <w:r>
              <w:rPr>
                <w:sz w:val="24"/>
              </w:rPr>
              <w:t>A választott művekhez</w:t>
            </w:r>
          </w:p>
          <w:p>
            <w:pPr>
              <w:pStyle w:val="TableParagraph"/>
              <w:spacing w:line="266" w:lineRule="exact" w:before="1"/>
              <w:ind w:left="69"/>
              <w:rPr>
                <w:sz w:val="24"/>
              </w:rPr>
            </w:pPr>
            <w:r>
              <w:rPr>
                <w:sz w:val="24"/>
              </w:rPr>
              <w:t>kapcsolódó fogalmi ismeretek.</w:t>
            </w:r>
          </w:p>
        </w:tc>
        <w:tc>
          <w:tcPr>
            <w:tcW w:w="3409" w:type="dxa"/>
          </w:tcPr>
          <w:p>
            <w:pPr>
              <w:pStyle w:val="TableParagraph"/>
              <w:spacing w:before="109"/>
              <w:ind w:left="69"/>
              <w:rPr>
                <w:sz w:val="24"/>
              </w:rPr>
            </w:pPr>
            <w:r>
              <w:rPr>
                <w:sz w:val="24"/>
              </w:rPr>
              <w:t>A tanuló</w:t>
            </w:r>
          </w:p>
          <w:p>
            <w:pPr>
              <w:pStyle w:val="TableParagraph"/>
              <w:numPr>
                <w:ilvl w:val="0"/>
                <w:numId w:val="5"/>
              </w:numPr>
              <w:tabs>
                <w:tab w:pos="429" w:val="left" w:leader="none"/>
                <w:tab w:pos="430" w:val="left" w:leader="none"/>
              </w:tabs>
              <w:spacing w:line="240" w:lineRule="auto" w:before="2" w:after="0"/>
              <w:ind w:left="429" w:right="176" w:hanging="360"/>
              <w:jc w:val="left"/>
              <w:rPr>
                <w:sz w:val="24"/>
              </w:rPr>
            </w:pPr>
            <w:r>
              <w:rPr>
                <w:sz w:val="24"/>
              </w:rPr>
              <w:t>megkülönbözteti az epikai </w:t>
            </w:r>
            <w:r>
              <w:rPr>
                <w:spacing w:val="-9"/>
                <w:sz w:val="24"/>
              </w:rPr>
              <w:t>és </w:t>
            </w:r>
            <w:r>
              <w:rPr>
                <w:sz w:val="24"/>
              </w:rPr>
              <w:t>lírai műnemet (az ábrázolás irányultsága</w:t>
            </w:r>
            <w:r>
              <w:rPr>
                <w:spacing w:val="-2"/>
                <w:sz w:val="24"/>
              </w:rPr>
              <w:t> </w:t>
            </w:r>
            <w:r>
              <w:rPr>
                <w:sz w:val="24"/>
              </w:rPr>
              <w:t>alapján);</w:t>
            </w:r>
          </w:p>
          <w:p>
            <w:pPr>
              <w:pStyle w:val="TableParagraph"/>
              <w:numPr>
                <w:ilvl w:val="0"/>
                <w:numId w:val="5"/>
              </w:numPr>
              <w:tabs>
                <w:tab w:pos="429" w:val="left" w:leader="none"/>
                <w:tab w:pos="430" w:val="left" w:leader="none"/>
              </w:tabs>
              <w:spacing w:line="240" w:lineRule="auto" w:before="0" w:after="0"/>
              <w:ind w:left="429" w:right="172" w:hanging="360"/>
              <w:jc w:val="left"/>
              <w:rPr>
                <w:sz w:val="24"/>
              </w:rPr>
            </w:pPr>
            <w:r>
              <w:rPr>
                <w:sz w:val="24"/>
              </w:rPr>
              <w:t>felismeri a lírai műnemnek a líra alanyára vonatkoztatottságát (bármely líratípusban, pl. gondolat- vagy</w:t>
            </w:r>
            <w:r>
              <w:rPr>
                <w:spacing w:val="-6"/>
                <w:sz w:val="24"/>
              </w:rPr>
              <w:t> </w:t>
            </w:r>
            <w:r>
              <w:rPr>
                <w:sz w:val="24"/>
              </w:rPr>
              <w:t>hangulatlíra);</w:t>
            </w:r>
          </w:p>
          <w:p>
            <w:pPr>
              <w:pStyle w:val="TableParagraph"/>
              <w:numPr>
                <w:ilvl w:val="0"/>
                <w:numId w:val="5"/>
              </w:numPr>
              <w:tabs>
                <w:tab w:pos="429" w:val="left" w:leader="none"/>
                <w:tab w:pos="430" w:val="left" w:leader="none"/>
              </w:tabs>
              <w:spacing w:line="292" w:lineRule="exact" w:before="0" w:after="0"/>
              <w:ind w:left="429" w:right="0" w:hanging="361"/>
              <w:jc w:val="left"/>
              <w:rPr>
                <w:sz w:val="24"/>
              </w:rPr>
            </w:pPr>
            <w:r>
              <w:rPr>
                <w:sz w:val="24"/>
              </w:rPr>
              <w:t>bővíti ismereteit</w:t>
            </w:r>
            <w:r>
              <w:rPr>
                <w:spacing w:val="-1"/>
                <w:sz w:val="24"/>
              </w:rPr>
              <w:t> </w:t>
            </w:r>
            <w:r>
              <w:rPr>
                <w:sz w:val="24"/>
              </w:rPr>
              <w:t>a</w:t>
            </w:r>
          </w:p>
          <w:p>
            <w:pPr>
              <w:pStyle w:val="TableParagraph"/>
              <w:spacing w:line="276" w:lineRule="exact"/>
              <w:ind w:left="429"/>
              <w:rPr>
                <w:sz w:val="24"/>
              </w:rPr>
            </w:pPr>
            <w:r>
              <w:rPr>
                <w:sz w:val="24"/>
              </w:rPr>
              <w:t>kifejezésmódokról;</w:t>
            </w:r>
          </w:p>
          <w:p>
            <w:pPr>
              <w:pStyle w:val="TableParagraph"/>
              <w:numPr>
                <w:ilvl w:val="0"/>
                <w:numId w:val="5"/>
              </w:numPr>
              <w:tabs>
                <w:tab w:pos="429" w:val="left" w:leader="none"/>
                <w:tab w:pos="430" w:val="left" w:leader="none"/>
              </w:tabs>
              <w:spacing w:line="237" w:lineRule="auto" w:before="4" w:after="0"/>
              <w:ind w:left="429" w:right="258" w:hanging="360"/>
              <w:jc w:val="left"/>
              <w:rPr>
                <w:sz w:val="24"/>
              </w:rPr>
            </w:pPr>
            <w:r>
              <w:rPr>
                <w:sz w:val="24"/>
              </w:rPr>
              <w:t>felismer jellemző témákat, motívumokat (pl. </w:t>
            </w:r>
            <w:r>
              <w:rPr>
                <w:spacing w:val="-3"/>
                <w:sz w:val="24"/>
              </w:rPr>
              <w:t>természet, </w:t>
            </w:r>
            <w:r>
              <w:rPr>
                <w:sz w:val="24"/>
              </w:rPr>
              <w:t>évszakok,</w:t>
            </w:r>
            <w:r>
              <w:rPr>
                <w:spacing w:val="-1"/>
                <w:sz w:val="24"/>
              </w:rPr>
              <w:t> </w:t>
            </w:r>
            <w:r>
              <w:rPr>
                <w:sz w:val="24"/>
              </w:rPr>
              <w:t>napszakok);</w:t>
            </w:r>
          </w:p>
          <w:p>
            <w:pPr>
              <w:pStyle w:val="TableParagraph"/>
              <w:numPr>
                <w:ilvl w:val="0"/>
                <w:numId w:val="5"/>
              </w:numPr>
              <w:tabs>
                <w:tab w:pos="429" w:val="left" w:leader="none"/>
                <w:tab w:pos="430" w:val="left" w:leader="none"/>
              </w:tabs>
              <w:spacing w:line="240" w:lineRule="auto" w:before="5" w:after="0"/>
              <w:ind w:left="429" w:right="434" w:hanging="360"/>
              <w:jc w:val="left"/>
              <w:rPr>
                <w:sz w:val="24"/>
              </w:rPr>
            </w:pPr>
            <w:r>
              <w:rPr>
                <w:sz w:val="24"/>
              </w:rPr>
              <w:t>felismeri a művészi stíluseszközöket és </w:t>
            </w:r>
            <w:r>
              <w:rPr>
                <w:spacing w:val="-4"/>
                <w:sz w:val="24"/>
              </w:rPr>
              <w:t>elemzi </w:t>
            </w:r>
            <w:r>
              <w:rPr>
                <w:sz w:val="24"/>
              </w:rPr>
              <w:t>azok</w:t>
            </w:r>
            <w:r>
              <w:rPr>
                <w:spacing w:val="-1"/>
                <w:sz w:val="24"/>
              </w:rPr>
              <w:t> </w:t>
            </w:r>
            <w:r>
              <w:rPr>
                <w:sz w:val="24"/>
              </w:rPr>
              <w:t>hatását.</w:t>
            </w:r>
          </w:p>
        </w:tc>
        <w:tc>
          <w:tcPr>
            <w:tcW w:w="2415" w:type="dxa"/>
          </w:tcPr>
          <w:p>
            <w:pPr>
              <w:pStyle w:val="TableParagraph"/>
              <w:spacing w:before="109"/>
              <w:ind w:left="72"/>
              <w:rPr>
                <w:i/>
                <w:sz w:val="24"/>
              </w:rPr>
            </w:pPr>
            <w:r>
              <w:rPr>
                <w:i/>
                <w:sz w:val="24"/>
              </w:rPr>
              <w:t>Ének-zene:</w:t>
            </w:r>
          </w:p>
          <w:p>
            <w:pPr>
              <w:pStyle w:val="TableParagraph"/>
              <w:ind w:left="72"/>
              <w:rPr>
                <w:sz w:val="24"/>
              </w:rPr>
            </w:pPr>
            <w:r>
              <w:rPr>
                <w:sz w:val="24"/>
              </w:rPr>
              <w:t>megzenésített versek.</w:t>
            </w:r>
          </w:p>
        </w:tc>
      </w:tr>
      <w:tr>
        <w:trPr>
          <w:trHeight w:val="671" w:hRule="atLeast"/>
        </w:trPr>
        <w:tc>
          <w:tcPr>
            <w:tcW w:w="1819" w:type="dxa"/>
          </w:tcPr>
          <w:p>
            <w:pPr>
              <w:pStyle w:val="TableParagraph"/>
              <w:spacing w:line="270" w:lineRule="atLeast" w:before="114"/>
              <w:ind w:left="429" w:right="73" w:hanging="327"/>
              <w:rPr>
                <w:b/>
                <w:sz w:val="24"/>
              </w:rPr>
            </w:pPr>
            <w:r>
              <w:rPr>
                <w:b/>
                <w:sz w:val="24"/>
              </w:rPr>
              <w:t>Kulcsfogalmak/ fogalmak</w:t>
            </w:r>
          </w:p>
        </w:tc>
        <w:tc>
          <w:tcPr>
            <w:tcW w:w="7413" w:type="dxa"/>
            <w:gridSpan w:val="4"/>
          </w:tcPr>
          <w:p>
            <w:pPr>
              <w:pStyle w:val="TableParagraph"/>
              <w:spacing w:before="109"/>
              <w:ind w:left="72"/>
              <w:rPr>
                <w:sz w:val="24"/>
              </w:rPr>
            </w:pPr>
            <w:r>
              <w:rPr>
                <w:sz w:val="24"/>
              </w:rPr>
              <w:t>Líra, lírai alany, téma, motívum, versforma, rímszerkezet.</w:t>
            </w:r>
          </w:p>
        </w:tc>
      </w:tr>
    </w:tbl>
    <w:p>
      <w:pPr>
        <w:pStyle w:val="BodyText"/>
        <w:rPr>
          <w:b/>
          <w:sz w:val="20"/>
        </w:rPr>
      </w:pPr>
    </w:p>
    <w:p>
      <w:pPr>
        <w:pStyle w:val="BodyText"/>
        <w:rPr>
          <w:b/>
          <w:sz w:val="20"/>
        </w:rPr>
      </w:pPr>
    </w:p>
    <w:p>
      <w:pPr>
        <w:pStyle w:val="BodyText"/>
        <w:rPr>
          <w:b/>
          <w:sz w:val="20"/>
        </w:rPr>
      </w:pPr>
    </w:p>
    <w:p>
      <w:pPr>
        <w:pStyle w:val="BodyText"/>
        <w:spacing w:before="9"/>
        <w:rPr>
          <w:b/>
          <w:sz w:val="1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89"/>
        <w:gridCol w:w="1208"/>
      </w:tblGrid>
      <w:tr>
        <w:trPr>
          <w:trHeight w:val="1500" w:hRule="atLeast"/>
        </w:trPr>
        <w:tc>
          <w:tcPr>
            <w:tcW w:w="2137" w:type="dxa"/>
          </w:tcPr>
          <w:p>
            <w:pPr>
              <w:pStyle w:val="TableParagraph"/>
              <w:rPr>
                <w:b/>
                <w:sz w:val="26"/>
              </w:rPr>
            </w:pPr>
          </w:p>
          <w:p>
            <w:pPr>
              <w:pStyle w:val="TableParagraph"/>
              <w:spacing w:before="172"/>
              <w:ind w:left="371" w:right="117" w:hanging="228"/>
              <w:rPr>
                <w:b/>
                <w:sz w:val="24"/>
              </w:rPr>
            </w:pPr>
            <w:r>
              <w:rPr>
                <w:b/>
                <w:sz w:val="24"/>
              </w:rPr>
              <w:t>Tematikai egység/ Fejlesztési cél</w:t>
            </w:r>
          </w:p>
        </w:tc>
        <w:tc>
          <w:tcPr>
            <w:tcW w:w="5889" w:type="dxa"/>
          </w:tcPr>
          <w:p>
            <w:pPr>
              <w:pStyle w:val="TableParagraph"/>
              <w:spacing w:before="116"/>
              <w:ind w:left="1388"/>
              <w:rPr>
                <w:b/>
                <w:sz w:val="24"/>
              </w:rPr>
            </w:pPr>
            <w:r>
              <w:rPr>
                <w:b/>
                <w:sz w:val="24"/>
              </w:rPr>
              <w:t>Próbatételek, kalandok, hősök</w:t>
            </w:r>
          </w:p>
        </w:tc>
        <w:tc>
          <w:tcPr>
            <w:tcW w:w="1208" w:type="dxa"/>
          </w:tcPr>
          <w:p>
            <w:pPr>
              <w:pStyle w:val="TableParagraph"/>
              <w:spacing w:before="116"/>
              <w:ind w:left="128" w:right="123"/>
              <w:jc w:val="center"/>
              <w:rPr>
                <w:b/>
                <w:sz w:val="24"/>
              </w:rPr>
            </w:pPr>
            <w:r>
              <w:rPr>
                <w:b/>
                <w:color w:val="FF0000"/>
                <w:sz w:val="24"/>
              </w:rPr>
              <w:t>Órakeret 20+3= 23</w:t>
            </w:r>
          </w:p>
          <w:p>
            <w:pPr>
              <w:pStyle w:val="TableParagraph"/>
              <w:spacing w:before="1"/>
              <w:ind w:left="127" w:right="123"/>
              <w:jc w:val="center"/>
              <w:rPr>
                <w:b/>
                <w:sz w:val="24"/>
              </w:rPr>
            </w:pPr>
            <w:r>
              <w:rPr>
                <w:b/>
                <w:color w:val="FF0000"/>
                <w:sz w:val="24"/>
              </w:rPr>
              <w:t>óra</w:t>
            </w:r>
          </w:p>
        </w:tc>
      </w:tr>
      <w:tr>
        <w:trPr>
          <w:trHeight w:val="397" w:hRule="atLeast"/>
        </w:trPr>
        <w:tc>
          <w:tcPr>
            <w:tcW w:w="2137" w:type="dxa"/>
          </w:tcPr>
          <w:p>
            <w:pPr>
              <w:pStyle w:val="TableParagraph"/>
              <w:spacing w:before="59"/>
              <w:ind w:left="338"/>
              <w:rPr>
                <w:b/>
                <w:sz w:val="24"/>
              </w:rPr>
            </w:pPr>
            <w:r>
              <w:rPr>
                <w:b/>
                <w:sz w:val="24"/>
              </w:rPr>
              <w:t>Előzetes tudás</w:t>
            </w:r>
          </w:p>
        </w:tc>
        <w:tc>
          <w:tcPr>
            <w:tcW w:w="7097" w:type="dxa"/>
            <w:gridSpan w:val="2"/>
          </w:tcPr>
          <w:p>
            <w:pPr>
              <w:pStyle w:val="TableParagraph"/>
              <w:spacing w:line="264" w:lineRule="exact" w:before="114"/>
              <w:ind w:left="68"/>
              <w:rPr>
                <w:sz w:val="24"/>
              </w:rPr>
            </w:pPr>
            <w:r>
              <w:rPr>
                <w:sz w:val="24"/>
              </w:rPr>
              <w:t>Hősies magatartásformák a korábbi olvasmányélményekben.</w:t>
            </w:r>
          </w:p>
        </w:tc>
      </w:tr>
      <w:tr>
        <w:trPr>
          <w:trHeight w:val="1775" w:hRule="atLeast"/>
        </w:trPr>
        <w:tc>
          <w:tcPr>
            <w:tcW w:w="2137" w:type="dxa"/>
          </w:tcPr>
          <w:p>
            <w:pPr>
              <w:pStyle w:val="TableParagraph"/>
              <w:rPr>
                <w:b/>
                <w:sz w:val="26"/>
              </w:rPr>
            </w:pPr>
          </w:p>
          <w:p>
            <w:pPr>
              <w:pStyle w:val="TableParagraph"/>
              <w:spacing w:before="170"/>
              <w:ind w:left="100" w:right="92"/>
              <w:jc w:val="center"/>
              <w:rPr>
                <w:b/>
                <w:sz w:val="24"/>
              </w:rPr>
            </w:pPr>
            <w:r>
              <w:rPr>
                <w:b/>
                <w:sz w:val="24"/>
              </w:rPr>
              <w:t>A tematikai egység nevelési-fejlesztési céljai</w:t>
            </w:r>
          </w:p>
        </w:tc>
        <w:tc>
          <w:tcPr>
            <w:tcW w:w="7097" w:type="dxa"/>
            <w:gridSpan w:val="2"/>
          </w:tcPr>
          <w:p>
            <w:pPr>
              <w:pStyle w:val="TableParagraph"/>
              <w:spacing w:line="270" w:lineRule="atLeast" w:before="111"/>
              <w:ind w:left="68" w:right="368"/>
              <w:rPr>
                <w:sz w:val="24"/>
              </w:rPr>
            </w:pPr>
            <w:r>
              <w:rPr>
                <w:sz w:val="24"/>
              </w:rPr>
              <w:t>Annak felismerése, hogy az igazságkeresésnek sokféle útja van, s ezeket a módokat mérlegelni és értékelni kell. A „próbatétel, kaland, hősiesség” tematika alapján is emberi alaphelyzetek, irodalmi témák, formák felismerése, a tematika sok szempontú megközelítése (pl. jellemformálás, archetipikus helyzetek). Felkészítés a téma megjelenésének változatosságára; különböző korszakban írott, eltérő</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72"/>
        <w:gridCol w:w="3409"/>
        <w:gridCol w:w="2415"/>
      </w:tblGrid>
      <w:tr>
        <w:trPr>
          <w:trHeight w:val="549" w:hRule="atLeast"/>
        </w:trPr>
        <w:tc>
          <w:tcPr>
            <w:tcW w:w="2137" w:type="dxa"/>
            <w:tcBorders>
              <w:bottom w:val="single" w:sz="8" w:space="0" w:color="000000"/>
            </w:tcBorders>
          </w:tcPr>
          <w:p>
            <w:pPr>
              <w:pStyle w:val="TableParagraph"/>
              <w:rPr>
                <w:sz w:val="24"/>
              </w:rPr>
            </w:pPr>
          </w:p>
        </w:tc>
        <w:tc>
          <w:tcPr>
            <w:tcW w:w="7096" w:type="dxa"/>
            <w:gridSpan w:val="3"/>
            <w:tcBorders>
              <w:bottom w:val="single" w:sz="8" w:space="0" w:color="000000"/>
            </w:tcBorders>
          </w:tcPr>
          <w:p>
            <w:pPr>
              <w:pStyle w:val="TableParagraph"/>
              <w:spacing w:line="268" w:lineRule="exact"/>
              <w:ind w:left="68"/>
              <w:rPr>
                <w:sz w:val="24"/>
              </w:rPr>
            </w:pPr>
            <w:r>
              <w:rPr>
                <w:sz w:val="24"/>
              </w:rPr>
              <w:t>műfajú művek befogadására. A befogadói tapasztalatok, a szókincs, a</w:t>
            </w:r>
          </w:p>
          <w:p>
            <w:pPr>
              <w:pStyle w:val="TableParagraph"/>
              <w:spacing w:line="261" w:lineRule="exact"/>
              <w:ind w:left="68"/>
              <w:rPr>
                <w:sz w:val="24"/>
              </w:rPr>
            </w:pPr>
            <w:r>
              <w:rPr>
                <w:sz w:val="24"/>
              </w:rPr>
              <w:t>poétikai ismeretek bővítése a </w:t>
            </w:r>
            <w:r>
              <w:rPr>
                <w:i/>
                <w:sz w:val="24"/>
              </w:rPr>
              <w:t>Lúdas Matyi </w:t>
            </w:r>
            <w:r>
              <w:rPr>
                <w:sz w:val="24"/>
              </w:rPr>
              <w:t>feldolgozása révén.</w:t>
            </w:r>
          </w:p>
        </w:tc>
      </w:tr>
      <w:tr>
        <w:trPr>
          <w:trHeight w:val="400" w:hRule="atLeast"/>
        </w:trPr>
        <w:tc>
          <w:tcPr>
            <w:tcW w:w="3409" w:type="dxa"/>
            <w:gridSpan w:val="2"/>
            <w:tcBorders>
              <w:top w:val="single" w:sz="8" w:space="0" w:color="000000"/>
            </w:tcBorders>
          </w:tcPr>
          <w:p>
            <w:pPr>
              <w:pStyle w:val="TableParagraph"/>
              <w:spacing w:line="261" w:lineRule="exact" w:before="118"/>
              <w:ind w:left="1168" w:right="1164"/>
              <w:jc w:val="center"/>
              <w:rPr>
                <w:b/>
                <w:sz w:val="24"/>
              </w:rPr>
            </w:pPr>
            <w:r>
              <w:rPr>
                <w:b/>
                <w:sz w:val="24"/>
              </w:rPr>
              <w:t>Ismeretek</w:t>
            </w:r>
          </w:p>
        </w:tc>
        <w:tc>
          <w:tcPr>
            <w:tcW w:w="3409" w:type="dxa"/>
            <w:tcBorders>
              <w:top w:val="single" w:sz="8" w:space="0" w:color="000000"/>
            </w:tcBorders>
          </w:tcPr>
          <w:p>
            <w:pPr>
              <w:pStyle w:val="TableParagraph"/>
              <w:spacing w:line="261" w:lineRule="exact" w:before="118"/>
              <w:ind w:left="909"/>
              <w:rPr>
                <w:b/>
                <w:sz w:val="24"/>
              </w:rPr>
            </w:pPr>
            <w:r>
              <w:rPr>
                <w:b/>
                <w:sz w:val="24"/>
              </w:rPr>
              <w:t>Követelmények</w:t>
            </w:r>
          </w:p>
        </w:tc>
        <w:tc>
          <w:tcPr>
            <w:tcW w:w="2415" w:type="dxa"/>
            <w:tcBorders>
              <w:top w:val="single" w:sz="8" w:space="0" w:color="000000"/>
            </w:tcBorders>
          </w:tcPr>
          <w:p>
            <w:pPr>
              <w:pStyle w:val="TableParagraph"/>
              <w:spacing w:line="261" w:lineRule="exact" w:before="118"/>
              <w:ind w:left="136"/>
              <w:rPr>
                <w:b/>
                <w:sz w:val="24"/>
              </w:rPr>
            </w:pPr>
            <w:r>
              <w:rPr>
                <w:b/>
                <w:sz w:val="24"/>
              </w:rPr>
              <w:t>Kapcsolódási pontok</w:t>
            </w:r>
          </w:p>
        </w:tc>
      </w:tr>
      <w:tr>
        <w:trPr>
          <w:trHeight w:val="3286" w:hRule="atLeast"/>
        </w:trPr>
        <w:tc>
          <w:tcPr>
            <w:tcW w:w="3409" w:type="dxa"/>
            <w:gridSpan w:val="2"/>
            <w:tcBorders>
              <w:bottom w:val="nil"/>
            </w:tcBorders>
          </w:tcPr>
          <w:p>
            <w:pPr>
              <w:pStyle w:val="TableParagraph"/>
              <w:spacing w:before="109"/>
              <w:ind w:left="69" w:right="91"/>
              <w:rPr>
                <w:sz w:val="24"/>
              </w:rPr>
            </w:pPr>
            <w:r>
              <w:rPr>
                <w:sz w:val="24"/>
              </w:rPr>
              <w:t>A hősies magatartás néhány példája, változata; a próbatételek, kalandok szerepe.</w:t>
            </w:r>
          </w:p>
          <w:p>
            <w:pPr>
              <w:pStyle w:val="TableParagraph"/>
              <w:rPr>
                <w:b/>
                <w:sz w:val="24"/>
              </w:rPr>
            </w:pPr>
          </w:p>
          <w:p>
            <w:pPr>
              <w:pStyle w:val="TableParagraph"/>
              <w:ind w:left="69" w:right="103"/>
              <w:rPr>
                <w:sz w:val="24"/>
              </w:rPr>
            </w:pPr>
            <w:r>
              <w:rPr>
                <w:sz w:val="24"/>
              </w:rPr>
              <w:t>A görög mitológiától és a </w:t>
            </w:r>
            <w:r>
              <w:rPr>
                <w:i/>
                <w:sz w:val="24"/>
              </w:rPr>
              <w:t>Bibliá</w:t>
            </w:r>
            <w:r>
              <w:rPr>
                <w:sz w:val="24"/>
              </w:rPr>
              <w:t>tól(pl. Héraklész, Odüsszeusz; Dávid és Góliát, Sámson) a klasszikus és a kortárs ifjúsági irodalomig (kis- és nagyepikai művek, műrészletek; verses és prózai formák).</w:t>
            </w:r>
          </w:p>
        </w:tc>
        <w:tc>
          <w:tcPr>
            <w:tcW w:w="3409" w:type="dxa"/>
            <w:vMerge w:val="restart"/>
          </w:tcPr>
          <w:p>
            <w:pPr>
              <w:pStyle w:val="TableParagraph"/>
              <w:spacing w:before="109"/>
              <w:ind w:left="68"/>
              <w:jc w:val="both"/>
              <w:rPr>
                <w:sz w:val="24"/>
              </w:rPr>
            </w:pPr>
            <w:r>
              <w:rPr>
                <w:sz w:val="24"/>
              </w:rPr>
              <w:t>A tanuló</w:t>
            </w:r>
          </w:p>
          <w:p>
            <w:pPr>
              <w:pStyle w:val="TableParagraph"/>
              <w:numPr>
                <w:ilvl w:val="0"/>
                <w:numId w:val="6"/>
              </w:numPr>
              <w:tabs>
                <w:tab w:pos="429" w:val="left" w:leader="none"/>
              </w:tabs>
              <w:spacing w:line="237" w:lineRule="auto" w:before="4" w:after="0"/>
              <w:ind w:left="428" w:right="163" w:hanging="360"/>
              <w:jc w:val="both"/>
              <w:rPr>
                <w:sz w:val="24"/>
              </w:rPr>
            </w:pPr>
            <w:r>
              <w:rPr>
                <w:sz w:val="24"/>
              </w:rPr>
              <w:t>megismer az irodalmi </w:t>
            </w:r>
            <w:r>
              <w:rPr>
                <w:spacing w:val="-4"/>
                <w:sz w:val="24"/>
              </w:rPr>
              <w:t>művek </w:t>
            </w:r>
            <w:r>
              <w:rPr>
                <w:sz w:val="24"/>
              </w:rPr>
              <w:t>segítségével néhány példát a hősies</w:t>
            </w:r>
            <w:r>
              <w:rPr>
                <w:spacing w:val="-2"/>
                <w:sz w:val="24"/>
              </w:rPr>
              <w:t> </w:t>
            </w:r>
            <w:r>
              <w:rPr>
                <w:sz w:val="24"/>
              </w:rPr>
              <w:t>magatartásra;</w:t>
            </w:r>
          </w:p>
          <w:p>
            <w:pPr>
              <w:pStyle w:val="TableParagraph"/>
              <w:numPr>
                <w:ilvl w:val="0"/>
                <w:numId w:val="6"/>
              </w:numPr>
              <w:tabs>
                <w:tab w:pos="428" w:val="left" w:leader="none"/>
                <w:tab w:pos="429" w:val="left" w:leader="none"/>
              </w:tabs>
              <w:spacing w:line="240" w:lineRule="auto" w:before="5" w:after="0"/>
              <w:ind w:left="428" w:right="666" w:hanging="360"/>
              <w:jc w:val="left"/>
              <w:rPr>
                <w:sz w:val="24"/>
              </w:rPr>
            </w:pPr>
            <w:r>
              <w:rPr>
                <w:sz w:val="24"/>
              </w:rPr>
              <w:t>megfigyeli, hogy a próbatételek, kalandok miként formálják a személyiséget,</w:t>
            </w:r>
            <w:r>
              <w:rPr>
                <w:spacing w:val="4"/>
                <w:sz w:val="24"/>
              </w:rPr>
              <w:t> </w:t>
            </w:r>
            <w:r>
              <w:rPr>
                <w:spacing w:val="-3"/>
                <w:sz w:val="24"/>
              </w:rPr>
              <w:t>jellemet;</w:t>
            </w:r>
          </w:p>
          <w:p>
            <w:pPr>
              <w:pStyle w:val="TableParagraph"/>
              <w:numPr>
                <w:ilvl w:val="0"/>
                <w:numId w:val="6"/>
              </w:numPr>
              <w:tabs>
                <w:tab w:pos="428" w:val="left" w:leader="none"/>
                <w:tab w:pos="429" w:val="left" w:leader="none"/>
              </w:tabs>
              <w:spacing w:line="240" w:lineRule="auto" w:before="0" w:after="0"/>
              <w:ind w:left="428" w:right="84" w:hanging="360"/>
              <w:jc w:val="left"/>
              <w:rPr>
                <w:sz w:val="24"/>
              </w:rPr>
            </w:pPr>
            <w:r>
              <w:rPr>
                <w:sz w:val="24"/>
              </w:rPr>
              <w:t>a „próbatétel, kaland, hősiesség” tematika alapján</w:t>
            </w:r>
            <w:r>
              <w:rPr>
                <w:spacing w:val="-9"/>
                <w:sz w:val="24"/>
              </w:rPr>
              <w:t> </w:t>
            </w:r>
            <w:r>
              <w:rPr>
                <w:sz w:val="24"/>
              </w:rPr>
              <w:t>is felismer emberi alaphelyzeteket és irodalmi témákat, formákat; felismeri az emberi kapcsolatok sokféleségét és a téma megjelenésének változatosságát korszaktól, műfajtól és formától függetlenül;</w:t>
            </w:r>
          </w:p>
          <w:p>
            <w:pPr>
              <w:pStyle w:val="TableParagraph"/>
              <w:numPr>
                <w:ilvl w:val="0"/>
                <w:numId w:val="6"/>
              </w:numPr>
              <w:tabs>
                <w:tab w:pos="428" w:val="left" w:leader="none"/>
                <w:tab w:pos="429" w:val="left" w:leader="none"/>
              </w:tabs>
              <w:spacing w:line="240" w:lineRule="auto" w:before="0" w:after="0"/>
              <w:ind w:left="428" w:right="99" w:hanging="360"/>
              <w:jc w:val="left"/>
              <w:rPr>
                <w:sz w:val="24"/>
              </w:rPr>
            </w:pPr>
            <w:r>
              <w:rPr>
                <w:sz w:val="24"/>
              </w:rPr>
              <w:t>felfedez archetipikus helyzeteket bibliai, </w:t>
            </w:r>
            <w:r>
              <w:rPr>
                <w:spacing w:val="-3"/>
                <w:sz w:val="24"/>
              </w:rPr>
              <w:t>mitológiai </w:t>
            </w:r>
            <w:r>
              <w:rPr>
                <w:sz w:val="24"/>
              </w:rPr>
              <w:t>történetekkel;</w:t>
            </w:r>
          </w:p>
          <w:p>
            <w:pPr>
              <w:pStyle w:val="TableParagraph"/>
              <w:numPr>
                <w:ilvl w:val="0"/>
                <w:numId w:val="6"/>
              </w:numPr>
              <w:tabs>
                <w:tab w:pos="428" w:val="left" w:leader="none"/>
                <w:tab w:pos="429" w:val="left" w:leader="none"/>
              </w:tabs>
              <w:spacing w:line="240" w:lineRule="auto" w:before="0" w:after="0"/>
              <w:ind w:left="428" w:right="367" w:hanging="360"/>
              <w:jc w:val="left"/>
              <w:rPr>
                <w:sz w:val="24"/>
              </w:rPr>
            </w:pPr>
            <w:r>
              <w:rPr>
                <w:sz w:val="24"/>
              </w:rPr>
              <w:t>részt vesz ajánlott olvasmányok közös feldolgozásában (tér- és időviszonyok, </w:t>
            </w:r>
            <w:r>
              <w:rPr>
                <w:spacing w:val="-3"/>
                <w:sz w:val="24"/>
              </w:rPr>
              <w:t>cselekmény, </w:t>
            </w:r>
            <w:r>
              <w:rPr>
                <w:sz w:val="24"/>
              </w:rPr>
              <w:t>szereplők, elbeszélői nézőpont, szerkezet stb. elemzésében);</w:t>
            </w:r>
          </w:p>
          <w:p>
            <w:pPr>
              <w:pStyle w:val="TableParagraph"/>
              <w:numPr>
                <w:ilvl w:val="0"/>
                <w:numId w:val="6"/>
              </w:numPr>
              <w:tabs>
                <w:tab w:pos="428" w:val="left" w:leader="none"/>
                <w:tab w:pos="429" w:val="left" w:leader="none"/>
              </w:tabs>
              <w:spacing w:line="240" w:lineRule="auto" w:before="0" w:after="0"/>
              <w:ind w:left="428" w:right="324" w:hanging="360"/>
              <w:jc w:val="left"/>
              <w:rPr>
                <w:sz w:val="24"/>
              </w:rPr>
            </w:pPr>
            <w:r>
              <w:rPr>
                <w:sz w:val="24"/>
              </w:rPr>
              <w:t>választhatja klasszikus és népszerű ifjúsági regények bemutatását </w:t>
            </w:r>
            <w:r>
              <w:rPr>
                <w:spacing w:val="-3"/>
                <w:sz w:val="24"/>
              </w:rPr>
              <w:t>(szemelvények </w:t>
            </w:r>
            <w:r>
              <w:rPr>
                <w:sz w:val="24"/>
              </w:rPr>
              <w:t>vagy egyéni beszámolók, ajánlások); az érdeklődés felkeltésének céljából is (a mű</w:t>
            </w:r>
            <w:r>
              <w:rPr>
                <w:spacing w:val="-1"/>
                <w:sz w:val="24"/>
              </w:rPr>
              <w:t> </w:t>
            </w:r>
            <w:r>
              <w:rPr>
                <w:sz w:val="24"/>
              </w:rPr>
              <w:t>hatása);</w:t>
            </w:r>
          </w:p>
          <w:p>
            <w:pPr>
              <w:pStyle w:val="TableParagraph"/>
              <w:numPr>
                <w:ilvl w:val="0"/>
                <w:numId w:val="6"/>
              </w:numPr>
              <w:tabs>
                <w:tab w:pos="428" w:val="left" w:leader="none"/>
                <w:tab w:pos="429" w:val="left" w:leader="none"/>
              </w:tabs>
              <w:spacing w:line="237" w:lineRule="auto" w:before="1" w:after="0"/>
              <w:ind w:left="428" w:right="526" w:hanging="360"/>
              <w:jc w:val="left"/>
              <w:rPr>
                <w:sz w:val="24"/>
              </w:rPr>
            </w:pPr>
            <w:r>
              <w:rPr>
                <w:sz w:val="24"/>
              </w:rPr>
              <w:t>gyakorolja a </w:t>
            </w:r>
            <w:r>
              <w:rPr>
                <w:spacing w:val="-3"/>
                <w:sz w:val="24"/>
              </w:rPr>
              <w:t>jegyzetelést, </w:t>
            </w:r>
            <w:r>
              <w:rPr>
                <w:sz w:val="24"/>
              </w:rPr>
              <w:t>vázlatkészítést;</w:t>
            </w:r>
          </w:p>
          <w:p>
            <w:pPr>
              <w:pStyle w:val="TableParagraph"/>
              <w:numPr>
                <w:ilvl w:val="0"/>
                <w:numId w:val="6"/>
              </w:numPr>
              <w:tabs>
                <w:tab w:pos="428" w:val="left" w:leader="none"/>
                <w:tab w:pos="429" w:val="left" w:leader="none"/>
              </w:tabs>
              <w:spacing w:line="240" w:lineRule="auto" w:before="2" w:after="0"/>
              <w:ind w:left="428" w:right="174" w:hanging="360"/>
              <w:jc w:val="left"/>
              <w:rPr>
                <w:sz w:val="24"/>
              </w:rPr>
            </w:pPr>
            <w:r>
              <w:rPr>
                <w:sz w:val="24"/>
              </w:rPr>
              <w:t>képes Fazekas Mihály </w:t>
            </w:r>
            <w:r>
              <w:rPr>
                <w:i/>
                <w:sz w:val="24"/>
              </w:rPr>
              <w:t>Lúdas </w:t>
            </w:r>
            <w:r>
              <w:rPr>
                <w:i/>
                <w:sz w:val="24"/>
              </w:rPr>
              <w:t>Matyi </w:t>
            </w:r>
            <w:r>
              <w:rPr>
                <w:sz w:val="24"/>
              </w:rPr>
              <w:t>című művének </w:t>
            </w:r>
            <w:r>
              <w:rPr>
                <w:spacing w:val="-3"/>
                <w:sz w:val="24"/>
              </w:rPr>
              <w:t>elemző </w:t>
            </w:r>
            <w:r>
              <w:rPr>
                <w:sz w:val="24"/>
              </w:rPr>
              <w:t>bemutatására, esetleg egyik levonásának dialogikus megjelenítésére;</w:t>
            </w:r>
          </w:p>
          <w:p>
            <w:pPr>
              <w:pStyle w:val="TableParagraph"/>
              <w:numPr>
                <w:ilvl w:val="0"/>
                <w:numId w:val="6"/>
              </w:numPr>
              <w:tabs>
                <w:tab w:pos="428" w:val="left" w:leader="none"/>
                <w:tab w:pos="429" w:val="left" w:leader="none"/>
              </w:tabs>
              <w:spacing w:line="237" w:lineRule="auto" w:before="2" w:after="0"/>
              <w:ind w:left="428" w:right="132" w:hanging="360"/>
              <w:jc w:val="left"/>
              <w:rPr>
                <w:sz w:val="24"/>
              </w:rPr>
            </w:pPr>
            <w:r>
              <w:rPr>
                <w:sz w:val="24"/>
              </w:rPr>
              <w:t>képes vélemény szóbeli és írásbeli megfogalmazására</w:t>
            </w:r>
            <w:r>
              <w:rPr>
                <w:spacing w:val="-5"/>
                <w:sz w:val="24"/>
              </w:rPr>
              <w:t> </w:t>
            </w:r>
            <w:r>
              <w:rPr>
                <w:spacing w:val="-7"/>
                <w:sz w:val="24"/>
              </w:rPr>
              <w:t>az</w:t>
            </w:r>
          </w:p>
          <w:p>
            <w:pPr>
              <w:pStyle w:val="TableParagraph"/>
              <w:spacing w:line="266" w:lineRule="exact"/>
              <w:ind w:left="428"/>
              <w:rPr>
                <w:sz w:val="24"/>
              </w:rPr>
            </w:pPr>
            <w:r>
              <w:rPr>
                <w:sz w:val="24"/>
              </w:rPr>
              <w:t>olvasott szövegek</w:t>
            </w:r>
          </w:p>
        </w:tc>
        <w:tc>
          <w:tcPr>
            <w:tcW w:w="2415" w:type="dxa"/>
            <w:tcBorders>
              <w:bottom w:val="nil"/>
            </w:tcBorders>
          </w:tcPr>
          <w:p>
            <w:pPr>
              <w:pStyle w:val="TableParagraph"/>
              <w:spacing w:before="109"/>
              <w:ind w:left="71" w:right="60"/>
              <w:rPr>
                <w:sz w:val="24"/>
              </w:rPr>
            </w:pPr>
            <w:r>
              <w:rPr>
                <w:i/>
                <w:sz w:val="24"/>
              </w:rPr>
              <w:t>Történelem, társadalmi </w:t>
            </w:r>
            <w:r>
              <w:rPr>
                <w:i/>
                <w:sz w:val="24"/>
              </w:rPr>
              <w:t>és állampolgári ismeretek: </w:t>
            </w:r>
            <w:r>
              <w:rPr>
                <w:sz w:val="24"/>
              </w:rPr>
              <w:t>hősök, történetek, legendák elemzése.</w:t>
            </w:r>
          </w:p>
          <w:p>
            <w:pPr>
              <w:pStyle w:val="TableParagraph"/>
              <w:rPr>
                <w:b/>
                <w:sz w:val="24"/>
              </w:rPr>
            </w:pPr>
          </w:p>
          <w:p>
            <w:pPr>
              <w:pStyle w:val="TableParagraph"/>
              <w:ind w:left="71" w:right="374"/>
              <w:rPr>
                <w:sz w:val="24"/>
              </w:rPr>
            </w:pPr>
            <w:r>
              <w:rPr>
                <w:i/>
                <w:sz w:val="24"/>
              </w:rPr>
              <w:t>Vizuális kultúra: </w:t>
            </w:r>
            <w:r>
              <w:rPr>
                <w:sz w:val="24"/>
              </w:rPr>
              <w:t>hősök, próbatételek, kalandok képzőművészeti megjelenítése.</w:t>
            </w:r>
          </w:p>
        </w:tc>
      </w:tr>
      <w:tr>
        <w:trPr>
          <w:trHeight w:val="4544" w:hRule="atLeast"/>
        </w:trPr>
        <w:tc>
          <w:tcPr>
            <w:tcW w:w="3409" w:type="dxa"/>
            <w:gridSpan w:val="2"/>
            <w:tcBorders>
              <w:top w:val="nil"/>
              <w:bottom w:val="nil"/>
            </w:tcBorders>
          </w:tcPr>
          <w:p>
            <w:pPr>
              <w:pStyle w:val="TableParagraph"/>
              <w:spacing w:before="125"/>
              <w:ind w:left="69" w:right="270"/>
              <w:rPr>
                <w:sz w:val="24"/>
              </w:rPr>
            </w:pPr>
            <w:r>
              <w:rPr>
                <w:sz w:val="24"/>
              </w:rPr>
              <w:t>Fazekas Mihály: </w:t>
            </w:r>
            <w:r>
              <w:rPr>
                <w:i/>
                <w:sz w:val="24"/>
              </w:rPr>
              <w:t>Lúdas Matyi </w:t>
            </w:r>
            <w:r>
              <w:rPr>
                <w:sz w:val="24"/>
              </w:rPr>
              <w:t>– műértelmezés.</w:t>
            </w:r>
          </w:p>
          <w:p>
            <w:pPr>
              <w:pStyle w:val="TableParagraph"/>
              <w:ind w:left="69" w:right="191"/>
              <w:rPr>
                <w:sz w:val="24"/>
              </w:rPr>
            </w:pPr>
            <w:r>
              <w:rPr>
                <w:sz w:val="24"/>
              </w:rPr>
              <w:t>Szerkezet (a négy levonás kapcsolódása; ismétlés és fokozás); a konfliktusok jellege; népiesség és időmértékes forma.</w:t>
            </w:r>
          </w:p>
        </w:tc>
        <w:tc>
          <w:tcPr>
            <w:tcW w:w="3409" w:type="dxa"/>
            <w:vMerge/>
            <w:tcBorders>
              <w:top w:val="nil"/>
            </w:tcBorders>
          </w:tcPr>
          <w:p>
            <w:pPr>
              <w:rPr>
                <w:sz w:val="2"/>
                <w:szCs w:val="2"/>
              </w:rPr>
            </w:pPr>
          </w:p>
        </w:tc>
        <w:tc>
          <w:tcPr>
            <w:tcW w:w="2415" w:type="dxa"/>
            <w:tcBorders>
              <w:top w:val="nil"/>
              <w:bottom w:val="nil"/>
            </w:tcBorders>
          </w:tcPr>
          <w:p>
            <w:pPr>
              <w:pStyle w:val="TableParagraph"/>
              <w:spacing w:before="125"/>
              <w:ind w:left="71" w:right="175"/>
              <w:rPr>
                <w:sz w:val="24"/>
              </w:rPr>
            </w:pPr>
            <w:r>
              <w:rPr>
                <w:i/>
                <w:sz w:val="24"/>
              </w:rPr>
              <w:t>Erkölcstan</w:t>
            </w:r>
            <w:r>
              <w:rPr>
                <w:sz w:val="24"/>
              </w:rPr>
              <w:t>: a próbatétel, kaland, hősiesség lehetséges összefüggései.</w:t>
            </w:r>
          </w:p>
        </w:tc>
      </w:tr>
      <w:tr>
        <w:trPr>
          <w:trHeight w:val="5119" w:hRule="atLeast"/>
        </w:trPr>
        <w:tc>
          <w:tcPr>
            <w:tcW w:w="3409" w:type="dxa"/>
            <w:gridSpan w:val="2"/>
            <w:tcBorders>
              <w:top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30"/>
              </w:rPr>
            </w:pPr>
          </w:p>
          <w:p>
            <w:pPr>
              <w:pStyle w:val="TableParagraph"/>
              <w:ind w:left="69" w:right="750"/>
              <w:jc w:val="both"/>
              <w:rPr>
                <w:sz w:val="24"/>
              </w:rPr>
            </w:pPr>
            <w:r>
              <w:rPr>
                <w:color w:val="FF0000"/>
                <w:sz w:val="24"/>
              </w:rPr>
              <w:t>Próbák, kalandok, hősök – válogatás a kortárs ifjúsági irodalom alkotásaiból.</w:t>
            </w:r>
          </w:p>
          <w:p>
            <w:pPr>
              <w:pStyle w:val="TableParagraph"/>
              <w:ind w:left="69"/>
              <w:jc w:val="both"/>
              <w:rPr>
                <w:sz w:val="24"/>
              </w:rPr>
            </w:pPr>
            <w:r>
              <w:rPr>
                <w:color w:val="FF0000"/>
                <w:sz w:val="24"/>
              </w:rPr>
              <w:t>Pl. Michael Ende: Momo;</w:t>
            </w:r>
          </w:p>
        </w:tc>
        <w:tc>
          <w:tcPr>
            <w:tcW w:w="3409" w:type="dxa"/>
            <w:vMerge/>
            <w:tcBorders>
              <w:top w:val="nil"/>
            </w:tcBorders>
          </w:tcPr>
          <w:p>
            <w:pPr>
              <w:rPr>
                <w:sz w:val="2"/>
                <w:szCs w:val="2"/>
              </w:rPr>
            </w:pPr>
          </w:p>
        </w:tc>
        <w:tc>
          <w:tcPr>
            <w:tcW w:w="2415" w:type="dxa"/>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37"/>
        <w:gridCol w:w="3409"/>
        <w:gridCol w:w="2415"/>
      </w:tblGrid>
      <w:tr>
        <w:trPr>
          <w:trHeight w:val="1934" w:hRule="atLeast"/>
        </w:trPr>
        <w:tc>
          <w:tcPr>
            <w:tcW w:w="3408" w:type="dxa"/>
            <w:gridSpan w:val="2"/>
          </w:tcPr>
          <w:p>
            <w:pPr>
              <w:pStyle w:val="TableParagraph"/>
              <w:rPr>
                <w:sz w:val="24"/>
              </w:rPr>
            </w:pPr>
          </w:p>
        </w:tc>
        <w:tc>
          <w:tcPr>
            <w:tcW w:w="3409" w:type="dxa"/>
          </w:tcPr>
          <w:p>
            <w:pPr>
              <w:pStyle w:val="TableParagraph"/>
              <w:ind w:left="429" w:right="231"/>
              <w:rPr>
                <w:sz w:val="24"/>
              </w:rPr>
            </w:pPr>
            <w:r>
              <w:rPr>
                <w:sz w:val="24"/>
              </w:rPr>
              <w:t>szereplőinek tetteiről, érzelmeiről, gondolatairól, a megjelenített emberi helyzetekről, folyamatos fejlesztési célként.</w:t>
            </w:r>
          </w:p>
        </w:tc>
        <w:tc>
          <w:tcPr>
            <w:tcW w:w="2415" w:type="dxa"/>
          </w:tcPr>
          <w:p>
            <w:pPr>
              <w:pStyle w:val="TableParagraph"/>
              <w:rPr>
                <w:sz w:val="24"/>
              </w:rPr>
            </w:pPr>
          </w:p>
        </w:tc>
      </w:tr>
      <w:tr>
        <w:trPr>
          <w:trHeight w:val="671" w:hRule="atLeast"/>
        </w:trPr>
        <w:tc>
          <w:tcPr>
            <w:tcW w:w="1771" w:type="dxa"/>
          </w:tcPr>
          <w:p>
            <w:pPr>
              <w:pStyle w:val="TableParagraph"/>
              <w:spacing w:line="270" w:lineRule="atLeast" w:before="114"/>
              <w:ind w:left="405" w:right="49" w:hanging="327"/>
              <w:rPr>
                <w:b/>
                <w:sz w:val="24"/>
              </w:rPr>
            </w:pPr>
            <w:r>
              <w:rPr>
                <w:b/>
                <w:sz w:val="24"/>
              </w:rPr>
              <w:t>Kulcsfogalmak/ fogalmak</w:t>
            </w:r>
          </w:p>
        </w:tc>
        <w:tc>
          <w:tcPr>
            <w:tcW w:w="7461" w:type="dxa"/>
            <w:gridSpan w:val="3"/>
          </w:tcPr>
          <w:p>
            <w:pPr>
              <w:pStyle w:val="TableParagraph"/>
              <w:spacing w:before="109"/>
              <w:ind w:left="69"/>
              <w:rPr>
                <w:sz w:val="24"/>
              </w:rPr>
            </w:pPr>
            <w:r>
              <w:rPr>
                <w:sz w:val="24"/>
              </w:rPr>
              <w:t>Próbatétel, kaland (cselekményszervező), ismétlődő motívum, vándortéma,</w:t>
            </w:r>
          </w:p>
          <w:p>
            <w:pPr>
              <w:pStyle w:val="TableParagraph"/>
              <w:spacing w:line="266" w:lineRule="exact"/>
              <w:ind w:left="69"/>
              <w:rPr>
                <w:sz w:val="24"/>
              </w:rPr>
            </w:pPr>
            <w:r>
              <w:rPr>
                <w:sz w:val="24"/>
              </w:rPr>
              <w:t>daktilus, spondeus, kötött verssor, hexameter, érv, nézőpont, érvelés.</w:t>
            </w:r>
          </w:p>
        </w:tc>
      </w:tr>
    </w:tbl>
    <w:p>
      <w:pPr>
        <w:pStyle w:val="Heading1"/>
        <w:tabs>
          <w:tab w:pos="7297" w:val="left" w:leader="none"/>
        </w:tabs>
        <w:spacing w:line="270" w:lineRule="exact"/>
        <w:ind w:left="216"/>
        <w:jc w:val="left"/>
      </w:pPr>
      <w:r>
        <w:rPr/>
        <w:t>Ismétlések, rendszerezések,</w:t>
      </w:r>
      <w:r>
        <w:rPr>
          <w:spacing w:val="-8"/>
        </w:rPr>
        <w:t> </w:t>
      </w:r>
      <w:r>
        <w:rPr/>
        <w:t>számonkérések,</w:t>
      </w:r>
      <w:r>
        <w:rPr>
          <w:spacing w:val="-2"/>
        </w:rPr>
        <w:t> </w:t>
      </w:r>
      <w:r>
        <w:rPr/>
        <w:t>memoriterek:</w:t>
        <w:tab/>
      </w:r>
      <w:r>
        <w:rPr>
          <w:color w:val="FF0000"/>
        </w:rPr>
        <w:t>Órakeret: 5 óra</w:t>
      </w:r>
    </w:p>
    <w:p>
      <w:pPr>
        <w:pStyle w:val="BodyText"/>
        <w:rPr>
          <w:b/>
          <w:sz w:val="20"/>
        </w:rPr>
      </w:pPr>
    </w:p>
    <w:p>
      <w:pPr>
        <w:pStyle w:val="BodyText"/>
        <w:rPr>
          <w:b/>
          <w:sz w:val="20"/>
        </w:rPr>
      </w:pPr>
    </w:p>
    <w:p>
      <w:pPr>
        <w:spacing w:after="0"/>
        <w:rPr>
          <w:sz w:val="20"/>
        </w:rPr>
        <w:sectPr>
          <w:pgSz w:w="11910" w:h="16840"/>
          <w:pgMar w:header="0" w:footer="976" w:top="1400" w:bottom="1160" w:left="1200" w:right="118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231"/>
        <w:ind w:left="257" w:right="0" w:firstLine="0"/>
        <w:jc w:val="center"/>
        <w:rPr>
          <w:b/>
          <w:sz w:val="24"/>
        </w:rPr>
      </w:pPr>
      <w:r>
        <w:rPr>
          <w:b/>
          <w:sz w:val="24"/>
        </w:rPr>
        <w:t>A fejlesztés várt eredményei </w:t>
      </w:r>
      <w:r>
        <w:rPr>
          <w:b/>
          <w:spacing w:val="-4"/>
          <w:sz w:val="24"/>
        </w:rPr>
        <w:t>akét </w:t>
      </w:r>
      <w:r>
        <w:rPr>
          <w:b/>
          <w:sz w:val="24"/>
        </w:rPr>
        <w:t>évfolyamos ciklus végén</w:t>
      </w:r>
    </w:p>
    <w:p>
      <w:pPr>
        <w:pStyle w:val="BodyText"/>
        <w:spacing w:before="217"/>
        <w:ind w:left="145" w:right="851" w:hanging="1"/>
      </w:pPr>
      <w:r>
        <w:rPr/>
        <w:br w:type="column"/>
      </w:r>
      <w:r>
        <w:rPr/>
        <w:t>A tanuló törekszik gondolatait érthetően, a helyzetnek megfelelően megfogalmazni, adekvátan alkalmazni a beszédet kísérő nem nyelvi jeleket.</w:t>
      </w:r>
    </w:p>
    <w:p>
      <w:pPr>
        <w:pStyle w:val="BodyText"/>
        <w:ind w:left="145" w:right="224"/>
      </w:pPr>
      <w:r>
        <w:rPr/>
        <w:pict>
          <v:shape style="position:absolute;margin-left:67.104004pt;margin-top:-47.506496pt;width:462.1pt;height:517.65pt;mso-position-horizontal-relative:page;mso-position-vertical-relative:paragraph;z-index:-16171008" coordorigin="1342,-950" coordsize="9242,10353" path="m3251,9393l1352,9393,1352,-940,1342,-940,1342,9393,1342,9403,1352,9403,3251,9403,3251,9393xm3251,-950l1352,-950,1342,-950,1342,-941,1352,-941,3251,-941,3251,-950xm10574,9393l3260,9393,3260,-940,3251,-940,3251,9393,3251,9403,3260,9403,10574,9403,10574,9393xm10574,-950l3260,-950,3251,-950,3251,-941,3260,-941,10574,-941,10574,-950xm10584,-940l10574,-940,10574,9393,10574,9403,10584,9403,10584,9393,10584,-940xm10584,-950l10574,-950,10574,-941,10584,-941,10584,-950xe" filled="true" fillcolor="#000000" stroked="false">
            <v:path arrowok="t"/>
            <v:fill type="solid"/>
            <w10:wrap type="none"/>
          </v:shape>
        </w:pict>
      </w:r>
      <w:r>
        <w:rPr/>
        <w:t>Képes mások rövidebb szóbeli üzeneteinek, rövidebb hallott történeteknek a megértésére, összefoglalására, továbbadására.</w:t>
      </w:r>
    </w:p>
    <w:p>
      <w:pPr>
        <w:pStyle w:val="BodyText"/>
        <w:ind w:left="145" w:right="328"/>
        <w:jc w:val="both"/>
      </w:pPr>
      <w:r>
        <w:rPr/>
        <w:t>Ismeri és alkalmazni tudja a legalapvetőbb anyaggyűjtési, vázlatkészítési módokat. Képes önállóan a tanult hagyományos és internetes műfajokban (elbeszélés, leírás, jellemzés, levél, SMS, e-mail stb.) szöveget alkotni.</w:t>
      </w:r>
    </w:p>
    <w:p>
      <w:pPr>
        <w:pStyle w:val="BodyText"/>
        <w:ind w:left="145"/>
        <w:jc w:val="both"/>
      </w:pPr>
      <w:r>
        <w:rPr/>
        <w:t>Törekszik az igényes, pontos és helyes fogalmazásra, írásra.</w:t>
      </w:r>
    </w:p>
    <w:p>
      <w:pPr>
        <w:pStyle w:val="BodyText"/>
        <w:ind w:left="145" w:right="583"/>
      </w:pPr>
      <w:r>
        <w:rPr/>
        <w:t>Az írott és elektronikus felületen megjelenő olvasott szövegek globális (átfogó) megértése, a szövegből az információk visszakeresése mellett képes újabb és újabb szövegértési stratégiákat megismerni, azokat alkalmazni. Képes önálló feladatvégzésre az információgyűjtés és ismeretszerzés módszereinek alkalmazásával (kézikönyvek és korosztálynak szóló ismeretterjesztő források).</w:t>
      </w:r>
    </w:p>
    <w:p>
      <w:pPr>
        <w:pStyle w:val="BodyText"/>
        <w:spacing w:before="1"/>
        <w:ind w:left="145" w:right="264"/>
      </w:pPr>
      <w:r>
        <w:rPr/>
        <w:t>Felismeri a szövegértés folyamatát, annak megfigyelésével képes saját módszerét fejleszteni, hibás olvasási szokásaira megfelelő javító stratégiát találni, és azt alkalmazni.</w:t>
      </w:r>
    </w:p>
    <w:p>
      <w:pPr>
        <w:pStyle w:val="BodyText"/>
        <w:ind w:left="145" w:right="224"/>
      </w:pPr>
      <w:r>
        <w:rPr/>
        <w:t>A megismert új szavakat, közmondásokat, szólásokat próbálja aktív szókincsében is alkalmazni.</w:t>
      </w:r>
    </w:p>
    <w:p>
      <w:pPr>
        <w:pStyle w:val="BodyText"/>
        <w:ind w:left="145" w:right="210"/>
        <w:jc w:val="both"/>
      </w:pPr>
      <w:r>
        <w:rPr/>
        <w:t>A tanuló meg tud nevezni három mesetípust példákkal, és fel tud idézni címe vagy részlete említésével három népdalt. Különbséget tud tenni a népmese és a műmese között. Meg tudja fogalmazni, mi a különbség a mese és a monda között. El tudja különíteni a ritmikus szöveget a prózától. Felismeri a hexameteres szövegről, hogy az időmértékes, a felező tizenkettesről, hogy az ütemhangsúlyos. Fel tud sorolni három-négy művet Petőfitől és Aranytól, képes egyszerűbb összehasonlítást megfogalmazni János vitéz és Toldi Miklós alakjáról. Képes értelmezni </w:t>
      </w:r>
      <w:r>
        <w:rPr>
          <w:i/>
        </w:rPr>
        <w:t>A </w:t>
      </w:r>
      <w:r>
        <w:rPr>
          <w:i/>
        </w:rPr>
        <w:t>walesi bárdok</w:t>
      </w:r>
      <w:r>
        <w:rPr/>
        <w:t>ban rejlő üzenetet, és meg tudja világítani 5</w:t>
      </w:r>
      <w:r>
        <w:rPr>
          <w:color w:val="323232"/>
        </w:rPr>
        <w:t>–</w:t>
      </w:r>
      <w:r>
        <w:rPr/>
        <w:t>6 mondatban az </w:t>
      </w:r>
      <w:r>
        <w:rPr>
          <w:i/>
        </w:rPr>
        <w:t>Egri csillagok</w:t>
      </w:r>
      <w:r>
        <w:rPr/>
        <w:t>történelmi hátterét. El tudja különíteni az egyszerűbb versekben és prózai szövegekben a nagyobb szerkezeti egységeket. Össze tudja foglalni néhány hosszabb mű cselekményét (</w:t>
      </w:r>
      <w:r>
        <w:rPr>
          <w:i/>
        </w:rPr>
        <w:t>János vitéz, Toldi, A </w:t>
      </w:r>
      <w:r>
        <w:rPr>
          <w:i/>
        </w:rPr>
        <w:t>Pál utcai fiúk, Egri csillagok</w:t>
      </w:r>
      <w:r>
        <w:rPr/>
        <w:t>), meg tudja különböztetni, melyik közülük a regény és melyik az elbeszélő költemény. Értelmesen és pontosan, tisztán, tagoltan, megfelelő ritmusban tud felolvasni szövegeket. Részt tud venni számára ismert témájú vitában, és képes érveket alkotni. Ismert és könnyen érthető történetben párosítani tudja annak egyes szakaszait</w:t>
      </w:r>
      <w:r>
        <w:rPr>
          <w:spacing w:val="8"/>
        </w:rPr>
        <w:t> </w:t>
      </w:r>
      <w:r>
        <w:rPr/>
        <w:t>a</w:t>
      </w:r>
    </w:p>
    <w:p>
      <w:pPr>
        <w:spacing w:after="0"/>
        <w:jc w:val="both"/>
        <w:sectPr>
          <w:type w:val="continuous"/>
          <w:pgSz w:w="11910" w:h="16840"/>
          <w:pgMar w:top="1580" w:bottom="1160" w:left="1200" w:right="1180"/>
          <w:cols w:num="2" w:equalWidth="0">
            <w:col w:w="1943" w:space="40"/>
            <w:col w:w="7547"/>
          </w:cols>
        </w:sectPr>
      </w:pPr>
    </w:p>
    <w:p>
      <w:pPr>
        <w:pStyle w:val="BodyText"/>
        <w:ind w:left="142"/>
        <w:rPr>
          <w:sz w:val="20"/>
        </w:rPr>
      </w:pPr>
      <w:r>
        <w:rPr/>
        <w:pict>
          <v:shape style="position:absolute;margin-left:162.769684pt;margin-top:71.040001pt;width:366.2pt;height:138.65pt;mso-position-horizontal-relative:page;mso-position-vertical-relative:page;z-index:15729664" type="#_x0000_t202" filled="false" stroked="true" strokeweight=".48pt" strokecolor="#000000">
            <v:textbox inset="0,0,0,0">
              <w:txbxContent>
                <w:p>
                  <w:pPr>
                    <w:pStyle w:val="BodyText"/>
                    <w:ind w:left="67" w:right="63"/>
                    <w:jc w:val="both"/>
                  </w:pPr>
                  <w:r>
                    <w:rPr/>
                    <w:t>konfliktus, bonyodalom, tetőpont fogalmával. Képes az általa jól ismert történetek szereplőit jellemezni, kapcsolatrendszerüket feltárni. Képes néhány példa közül kiválasztani az egyszerűbb metaforákat és metonímiákat. Képes egyszerűbb meghatározást adnia következő fogalmakról: líra, epika, epizód, megszemélyesítés, ballada, dal, rím, ritmus, mítosz, motívum, konfliktus. Képes művek, műrészletek szöveghű felidézésére.</w:t>
                  </w:r>
                </w:p>
                <w:p>
                  <w:pPr>
                    <w:pStyle w:val="BodyText"/>
                    <w:ind w:left="67" w:right="63"/>
                    <w:jc w:val="both"/>
                  </w:pPr>
                  <w:r>
                    <w:rPr/>
                    <w:t>Az olvasott és megtárgyalt irodalmi művek nyomán képes azonosítani erkölcsi értékeket és álláspontokat, képes megfogalmazni saját erkölcsi ítéleteit.</w:t>
                  </w:r>
                </w:p>
              </w:txbxContent>
            </v:textbox>
            <v:stroke dashstyle="solid"/>
            <w10:wrap type="none"/>
          </v:shape>
        </w:pict>
      </w:r>
      <w:r>
        <w:rPr>
          <w:sz w:val="20"/>
        </w:rPr>
        <w:pict>
          <v:group style="width:95.45pt;height:139.1pt;mso-position-horizontal-relative:char;mso-position-vertical-relative:line" coordorigin="0,0" coordsize="1909,2782">
            <v:shape style="position:absolute;left:0;top:0;width:1909;height:2782" coordorigin="0,0" coordsize="1909,2782" path="m1908,0l10,0,0,0,0,10,0,2772,0,2782,10,2782,1908,2782,1908,2772,10,2772,10,10,1908,10,1908,0xe" filled="true" fillcolor="#000000" stroked="false">
              <v:path arrowok="t"/>
              <v:fill type="solid"/>
            </v:shape>
          </v:group>
        </w:pict>
      </w:r>
      <w:r>
        <w:rPr>
          <w:sz w:val="20"/>
        </w:rPr>
      </w:r>
    </w:p>
    <w:sectPr>
      <w:pgSz w:w="11910" w:h="16840"/>
      <w:pgMar w:header="0" w:footer="976" w:top="1400" w:bottom="124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78.135559pt;width:18pt;height:15.3pt;mso-position-horizontal-relative:page;mso-position-vertical-relative:page;z-index:-16171008" type="#_x0000_t202" filled="false" stroked="false">
          <v:textbox inset="0,0,0,0">
            <w:txbxContent>
              <w:p>
                <w:pPr>
                  <w:pStyle w:val="BodyText"/>
                  <w:spacing w:before="9"/>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4">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3">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2">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0">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ind w:left="3832"/>
      <w:jc w:val="center"/>
      <w:outlineLvl w:val="1"/>
    </w:pPr>
    <w:rPr>
      <w:rFonts w:ascii="Times New Roman" w:hAnsi="Times New Roman" w:eastAsia="Times New Roman" w:cs="Times New Roman"/>
      <w:b/>
      <w:bCs/>
      <w:sz w:val="24"/>
      <w:szCs w:val="24"/>
      <w:lang w:val="hu-HU" w:eastAsia="en-US" w:bidi="ar-SA"/>
    </w:rPr>
  </w:style>
  <w:style w:styleId="Title" w:type="paragraph">
    <w:name w:val="Title"/>
    <w:basedOn w:val="Normal"/>
    <w:uiPriority w:val="1"/>
    <w:qFormat/>
    <w:pPr>
      <w:ind w:left="3699"/>
    </w:pPr>
    <w:rPr>
      <w:rFonts w:ascii="Times New Roman" w:hAnsi="Times New Roman" w:eastAsia="Times New Roman" w:cs="Times New Roman"/>
      <w:b/>
      <w:bCs/>
      <w:sz w:val="28"/>
      <w:szCs w:val="28"/>
      <w:lang w:val="hu-HU" w:eastAsia="en-US" w:bidi="ar-SA"/>
    </w:rPr>
  </w:style>
  <w:style w:styleId="ListParagraph" w:type="paragraph">
    <w:name w:val="List Paragraph"/>
    <w:basedOn w:val="Normal"/>
    <w:uiPriority w:val="1"/>
    <w:qFormat/>
    <w:pPr/>
    <w:rPr>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2020-05-20T10:40:47Z</dcterms:created>
  <dcterms:modified xsi:type="dcterms:W3CDTF">2020-05-20T10:40:47Z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