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7060" w:right="6978" w:firstLine="0"/>
        <w:jc w:val="center"/>
        <w:rPr>
          <w:b/>
          <w:sz w:val="24"/>
        </w:rPr>
      </w:pPr>
      <w:bookmarkStart w:name="ERKÖLCSTAN" w:id="1"/>
      <w:bookmarkEnd w:id="1"/>
      <w:r>
        <w:rPr/>
      </w:r>
      <w:r>
        <w:rPr>
          <w:b/>
          <w:sz w:val="24"/>
        </w:rPr>
        <w:t>ERKÖLCSTAN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4"/>
        </w:rPr>
      </w:pPr>
    </w:p>
    <w:p>
      <w:pPr>
        <w:spacing w:before="1"/>
        <w:ind w:left="7332" w:right="0" w:firstLine="0"/>
        <w:jc w:val="left"/>
        <w:rPr>
          <w:b/>
          <w:sz w:val="24"/>
        </w:rPr>
      </w:pPr>
      <w:r>
        <w:rPr>
          <w:b/>
          <w:sz w:val="24"/>
        </w:rPr>
        <w:t>3. évfolyam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76" w:lineRule="auto" w:before="0"/>
        <w:ind w:left="220" w:right="105" w:firstLine="0"/>
        <w:jc w:val="both"/>
        <w:rPr>
          <w:sz w:val="24"/>
        </w:rPr>
      </w:pPr>
      <w:r>
        <w:rPr>
          <w:sz w:val="24"/>
        </w:rPr>
        <w:t>9–10 éves koruk körül társas életük és mentális képességeik változását megalapozó jelentős biológiai átalakuláson mennek keresztül a gyerekek. Ez teszi képessé őket arra, hogy figyelmüket irányítsák, terveket készítsenek és </w:t>
      </w:r>
      <w:r>
        <w:rPr>
          <w:i/>
          <w:sz w:val="24"/>
        </w:rPr>
        <w:t>önmagukra is reflektáljanak</w:t>
      </w:r>
      <w:r>
        <w:rPr>
          <w:sz w:val="24"/>
        </w:rPr>
        <w:t>. E változások jó lehetőséget kínálnak a </w:t>
      </w:r>
      <w:r>
        <w:rPr>
          <w:i/>
          <w:sz w:val="24"/>
        </w:rPr>
        <w:t>testi és lelki egészségre </w:t>
      </w:r>
      <w:r>
        <w:rPr>
          <w:sz w:val="24"/>
        </w:rPr>
        <w:t>neveléshez, a </w:t>
      </w:r>
      <w:r>
        <w:rPr>
          <w:i/>
          <w:sz w:val="24"/>
        </w:rPr>
        <w:t>hazafias nevelés, </w:t>
      </w:r>
      <w:r>
        <w:rPr>
          <w:sz w:val="24"/>
        </w:rPr>
        <w:t>valamint a </w:t>
      </w:r>
      <w:r>
        <w:rPr>
          <w:i/>
          <w:sz w:val="24"/>
        </w:rPr>
        <w:t>családi életre nevelés </w:t>
      </w:r>
      <w:r>
        <w:rPr>
          <w:sz w:val="24"/>
        </w:rPr>
        <w:t>különféle témáinak feldolgozásához – a tanulási formákat pedig jól össze lehet hangolni az </w:t>
      </w:r>
      <w:r>
        <w:rPr>
          <w:i/>
          <w:sz w:val="24"/>
        </w:rPr>
        <w:t>anyanyelvi kommunikációs kompetencia </w:t>
      </w:r>
      <w:r>
        <w:rPr>
          <w:sz w:val="24"/>
        </w:rPr>
        <w:t>aktuális fejlesztési céljaival.</w:t>
      </w:r>
    </w:p>
    <w:p>
      <w:pPr>
        <w:pStyle w:val="BodyText"/>
        <w:spacing w:before="1"/>
        <w:ind w:left="928"/>
        <w:jc w:val="both"/>
      </w:pPr>
      <w:r>
        <w:rPr/>
        <w:t>Ebben az életszakaszban erősödik meg a gyerekekben a szabályok elfogadásának belső késztetése, ami a közösségi szabályok megalkotásában és</w:t>
      </w:r>
    </w:p>
    <w:p>
      <w:pPr>
        <w:spacing w:before="43"/>
        <w:ind w:left="220" w:right="0" w:firstLine="0"/>
        <w:jc w:val="both"/>
        <w:rPr>
          <w:sz w:val="24"/>
        </w:rPr>
      </w:pPr>
      <w:r>
        <w:rPr>
          <w:sz w:val="24"/>
        </w:rPr>
        <w:t>betartásuk ellenőrzésében való részvétel gyakorlása révén jó kiindulási pontot ad az </w:t>
      </w:r>
      <w:r>
        <w:rPr>
          <w:i/>
          <w:sz w:val="24"/>
        </w:rPr>
        <w:t>állampolgárságra és demokráciára nevelés </w:t>
      </w:r>
      <w:r>
        <w:rPr>
          <w:sz w:val="24"/>
        </w:rPr>
        <w:t>megalapozásához.</w:t>
      </w:r>
    </w:p>
    <w:p>
      <w:pPr>
        <w:pStyle w:val="BodyText"/>
        <w:spacing w:line="276" w:lineRule="auto" w:before="41"/>
        <w:ind w:left="220" w:right="105" w:firstLine="707"/>
        <w:jc w:val="both"/>
      </w:pPr>
      <w:r>
        <w:rPr/>
        <w:t>Az írás-olvasás alapvető készségeinek elsajátítását követően ebben az időszakban már ráépülhet az alapkészségek bázisára a </w:t>
      </w:r>
      <w:r>
        <w:rPr>
          <w:i/>
        </w:rPr>
        <w:t>digitális kompetenciafejlesztés </w:t>
      </w:r>
      <w:r>
        <w:rPr/>
        <w:t>néhány eleme – elsősorban hangfelvételek, képek és videók készítése, illetve lejátszása, valamint képek szerkesztése és rövid szövegek alkotása számítógép segítségével – az erkölcstan óra tevékenységeihez kapcsolódóan.</w:t>
      </w:r>
    </w:p>
    <w:p>
      <w:pPr>
        <w:pStyle w:val="BodyText"/>
        <w:spacing w:before="1"/>
        <w:ind w:left="928"/>
        <w:jc w:val="both"/>
        <w:rPr>
          <w:i/>
        </w:rPr>
      </w:pPr>
      <w:r>
        <w:rPr/>
        <w:t>Bár ebben az életszakaszban nő a szóbeliség súlya az önkifejezésben, a foglalkozások témakörei még mindig jó lehetőséget kínálnak az </w:t>
      </w:r>
      <w:r>
        <w:rPr>
          <w:i/>
        </w:rPr>
        <w:t>esztétikai-</w:t>
      </w:r>
    </w:p>
    <w:p>
      <w:pPr>
        <w:spacing w:before="41"/>
        <w:ind w:left="220" w:right="0" w:firstLine="0"/>
        <w:jc w:val="both"/>
        <w:rPr>
          <w:sz w:val="24"/>
        </w:rPr>
      </w:pPr>
      <w:r>
        <w:rPr>
          <w:i/>
          <w:sz w:val="24"/>
        </w:rPr>
        <w:t>művészeti tudatosság és kifejezőképesség </w:t>
      </w:r>
      <w:r>
        <w:rPr>
          <w:sz w:val="24"/>
        </w:rPr>
        <w:t>fejlesztésére – immár kiegészülve a szöveges-dramatikus és bábjátékos formák alkalmazásával.</w:t>
      </w:r>
    </w:p>
    <w:p>
      <w:pPr>
        <w:pStyle w:val="BodyText"/>
        <w:spacing w:line="276" w:lineRule="auto" w:before="41"/>
        <w:ind w:left="220" w:right="104" w:firstLine="707"/>
        <w:jc w:val="both"/>
      </w:pPr>
      <w:r>
        <w:rPr/>
        <w:t>9–10 éves korban nagymértékben erősödik a gyerekek realitásérzéke, növekszik áttekintő, absztraháló, analizáló-szintetizáló képességük. Érzelmi életük is sokat változik. Megszűnik a kisgyerekkori „álomszerű” lét. Az </w:t>
      </w:r>
      <w:r>
        <w:rPr>
          <w:i/>
        </w:rPr>
        <w:t>öntudatra </w:t>
      </w:r>
      <w:r>
        <w:rPr/>
        <w:t>ébredést, a külső és a belső világ szétválását gyakran egyedüllétként élik át. Az ebből fakadó magányosság és feszültség feloldásában sokat segíthetnek nekik azok a szabad beszélgetések, amelyek az erkölcstan órák egyik legfontosabb munkaformájának tekinthetők. Bár a rajzolás-festés-mintázás még mindig sokak számára az önkifejezés kedves formája, az egyre összetettebbé váló érzések és gondolatok kifejezésére fokozatosan alkalmasabbá válik a beszéd. Fontos azonban hangsúlyozni, hogy az órai beszélgetések csak akkor lesznek valóban személyiségformáló hatásúak, ha légkörük feszültségmentes, mindenki számára elfogadó – és őszinteségének csupán a többiek tiszteletben tartása szab korlátot, ami hosszabb távon a kulturált vita szabályainak elsajátítását jelenti.</w:t>
      </w:r>
    </w:p>
    <w:p>
      <w:pPr>
        <w:pStyle w:val="BodyText"/>
        <w:spacing w:line="276" w:lineRule="auto" w:before="1"/>
        <w:ind w:left="220" w:right="104" w:firstLine="707"/>
        <w:jc w:val="both"/>
      </w:pPr>
      <w:r>
        <w:rPr/>
        <w:t>Ebben az életszakaszban a felnőtt minta követésének fokozatosan helyébe lép a </w:t>
      </w:r>
      <w:r>
        <w:rPr>
          <w:i/>
        </w:rPr>
        <w:t>kortárs minta követése</w:t>
      </w:r>
      <w:r>
        <w:rPr/>
        <w:t>, s egyre inkább a kortársak közül kerülnek ki azok, akikre a tanulók referencia személyként tekintenek. Ez nem csökkenti annak a fontosságát, hogy a pedagógusnak mindenkor hiteles erkölcsi modellt kell közvetítenie, viszont előtérbe hozza az órákon azokat a hétköznapi, irodalmi vagy filmbeli témákat, amelyek már nem a tündérmesékhez, hanem a tanulók reálisabb világához kapcsolódnak.</w:t>
      </w:r>
    </w:p>
    <w:p>
      <w:pPr>
        <w:pStyle w:val="BodyText"/>
        <w:spacing w:line="276" w:lineRule="auto" w:before="1"/>
        <w:ind w:left="220" w:right="138" w:firstLine="708"/>
        <w:jc w:val="both"/>
      </w:pPr>
      <w:r>
        <w:rPr/>
        <w:t>A gyerekek általában kilenc éves koruk táján kezdenek el kételkedni a korábban elsajátított normák, világképi elemek érvényességében, s fontos átalakuláson megy keresztül kritikai érzékük is. Így ebben a szakaszban már helye van az életkornak megfelelő </w:t>
      </w:r>
      <w:r>
        <w:rPr>
          <w:i/>
        </w:rPr>
        <w:t>dilemmák </w:t>
      </w:r>
      <w:r>
        <w:rPr/>
        <w:t>felvetésének, és az olyan jellegű értékelő beszélgetések kezdeményezésének, amelyekből később majd megszülethet a klasszikus erkölcsi dilemmavita.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6840" w:h="11910" w:orient="landscape"/>
          <w:pgMar w:footer="671" w:top="640" w:bottom="860" w:left="500" w:right="580"/>
          <w:pgNumType w:start="1"/>
        </w:sectPr>
      </w:pPr>
    </w:p>
    <w:p>
      <w:pPr>
        <w:pStyle w:val="BodyText"/>
        <w:spacing w:line="276" w:lineRule="auto" w:before="68"/>
        <w:ind w:left="220" w:right="134" w:firstLine="707"/>
        <w:jc w:val="both"/>
      </w:pPr>
      <w:r>
        <w:rPr/>
        <w:t>Mivel analizáló-szintetizáló gondolkodásuk fejlődése révén a gyerekek egyre inkább képessé válnak a különböző viselkedési formák és hatásaik közötti kapcsolat felfedezésére, ekkor már teremthetők számukra olyan </w:t>
      </w:r>
      <w:r>
        <w:rPr>
          <w:i/>
        </w:rPr>
        <w:t>valós vagy fiktív döntési helyzetek</w:t>
      </w:r>
      <w:r>
        <w:rPr/>
        <w:t>, amelyekben a várható következményeket mérlegelve, lelkiismeretük szavára kell hallgatniuk.</w:t>
      </w:r>
    </w:p>
    <w:p>
      <w:pPr>
        <w:spacing w:after="0" w:line="276" w:lineRule="auto"/>
        <w:jc w:val="both"/>
        <w:sectPr>
          <w:pgSz w:w="16840" w:h="11910" w:orient="landscape"/>
          <w:pgMar w:header="0" w:footer="671" w:top="640" w:bottom="940" w:left="5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0" w:after="42"/>
        <w:ind w:left="6859" w:right="0" w:firstLine="0"/>
        <w:jc w:val="left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ÉVFOLYAM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1382"/>
        <w:gridCol w:w="883"/>
      </w:tblGrid>
      <w:tr>
        <w:trPr>
          <w:trHeight w:val="1057" w:hRule="atLeast"/>
        </w:trPr>
        <w:tc>
          <w:tcPr>
            <w:tcW w:w="3089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Tematikai egység/Fejlesztési cél</w:t>
            </w:r>
          </w:p>
        </w:tc>
        <w:tc>
          <w:tcPr>
            <w:tcW w:w="1382" w:type="dxa"/>
          </w:tcPr>
          <w:p>
            <w:pPr>
              <w:pStyle w:val="TableParagraph"/>
              <w:spacing w:line="276" w:lineRule="auto"/>
              <w:ind w:left="10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Javasolt óraszám az 3.</w:t>
            </w: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évfolyamon</w:t>
            </w:r>
          </w:p>
        </w:tc>
        <w:tc>
          <w:tcPr>
            <w:tcW w:w="883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10%</w:t>
            </w:r>
          </w:p>
        </w:tc>
      </w:tr>
      <w:tr>
        <w:trPr>
          <w:trHeight w:val="636" w:hRule="atLeast"/>
        </w:trPr>
        <w:tc>
          <w:tcPr>
            <w:tcW w:w="3089" w:type="dxa"/>
          </w:tcPr>
          <w:p>
            <w:pPr>
              <w:pStyle w:val="TableParagraph"/>
              <w:tabs>
                <w:tab w:pos="614" w:val="left" w:leader="none"/>
                <w:tab w:pos="1659" w:val="left" w:leader="none"/>
                <w:tab w:pos="2780" w:val="left" w:leader="none"/>
              </w:tabs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Milyen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vagyok,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és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milyennek látnak mások?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3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3089" w:type="dxa"/>
          </w:tcPr>
          <w:p>
            <w:pPr>
              <w:pStyle w:val="TableParagraph"/>
              <w:tabs>
                <w:tab w:pos="522" w:val="left" w:leader="none"/>
                <w:tab w:pos="1052" w:val="left" w:leader="none"/>
                <w:tab w:pos="1486" w:val="left" w:leader="none"/>
                <w:tab w:pos="1841" w:val="left" w:leader="none"/>
                <w:tab w:pos="2858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  <w:tab/>
              <w:t>Én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és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társaim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Társakkal és egyedül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952" w:hRule="atLeast"/>
        </w:trPr>
        <w:tc>
          <w:tcPr>
            <w:tcW w:w="3089" w:type="dxa"/>
          </w:tcPr>
          <w:p>
            <w:pPr>
              <w:pStyle w:val="TableParagraph"/>
              <w:tabs>
                <w:tab w:pos="695" w:val="left" w:leader="none"/>
                <w:tab w:pos="1398" w:val="left" w:leader="none"/>
                <w:tab w:pos="2005" w:val="left" w:leader="none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  <w:tab/>
              <w:t>Én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és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közvetlen</w:t>
            </w:r>
          </w:p>
          <w:p>
            <w:pPr>
              <w:pStyle w:val="TableParagraph"/>
              <w:spacing w:line="310" w:lineRule="atLeast"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közösségeim – Az osztály és az iskola</w:t>
            </w:r>
          </w:p>
        </w:tc>
        <w:tc>
          <w:tcPr>
            <w:tcW w:w="1382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30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33 óra</w:t>
            </w:r>
          </w:p>
        </w:tc>
        <w:tc>
          <w:tcPr>
            <w:tcW w:w="883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635" w:hRule="atLeast"/>
        </w:trPr>
        <w:tc>
          <w:tcPr>
            <w:tcW w:w="3089" w:type="dxa"/>
          </w:tcPr>
          <w:p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36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6397"/>
        <w:gridCol w:w="1825"/>
        <w:gridCol w:w="3404"/>
      </w:tblGrid>
      <w:tr>
        <w:trPr>
          <w:trHeight w:val="1151" w:hRule="atLeast"/>
        </w:trPr>
        <w:tc>
          <w:tcPr>
            <w:tcW w:w="3756" w:type="dxa"/>
            <w:shd w:val="clear" w:color="auto" w:fill="00FF98"/>
          </w:tcPr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célok</w:t>
            </w:r>
          </w:p>
        </w:tc>
        <w:tc>
          <w:tcPr>
            <w:tcW w:w="6397" w:type="dxa"/>
            <w:shd w:val="clear" w:color="auto" w:fill="00FF98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1. Milyen vagyok, és milyennek látnak mások?</w:t>
            </w: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right w:val="single" w:sz="6" w:space="0" w:color="000000"/>
            </w:tcBorders>
            <w:shd w:val="clear" w:color="auto" w:fill="00FF98"/>
          </w:tcPr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22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 óra</w:t>
            </w:r>
          </w:p>
        </w:tc>
      </w:tr>
      <w:tr>
        <w:trPr>
          <w:trHeight w:val="635" w:hRule="atLeast"/>
        </w:trPr>
        <w:tc>
          <w:tcPr>
            <w:tcW w:w="3756" w:type="dxa"/>
          </w:tcPr>
          <w:p>
            <w:pPr>
              <w:pStyle w:val="TableParagraph"/>
              <w:spacing w:before="157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Elemi szintű gyakorlat személyek jellemzésében.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910" w:orient="landscape"/>
          <w:pgMar w:header="0" w:footer="671" w:top="1100" w:bottom="940" w:left="500" w:right="580"/>
        </w:sectPr>
      </w:pPr>
    </w:p>
    <w:p>
      <w:pPr>
        <w:pStyle w:val="BodyText"/>
        <w:ind w:left="145"/>
        <w:rPr>
          <w:sz w:val="20"/>
        </w:rPr>
      </w:pPr>
      <w:r>
        <w:rPr>
          <w:sz w:val="20"/>
        </w:rPr>
        <w:pict>
          <v:group style="width:769.6pt;height:64.5pt;mso-position-horizontal-relative:char;mso-position-vertical-relative:line" coordorigin="0,0" coordsize="15392,1290">
            <v:shape style="position:absolute;left:3761;top:5;width:11626;height:1280" type="#_x0000_t202" filled="false" stroked="true" strokeweight=".503438pt" strokecolor="#000000">
              <v:textbox inset="0,0,0,0">
                <w:txbxContent>
                  <w:p>
                    <w:pPr>
                      <w:spacing w:line="270" w:lineRule="exact"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önismeret erősítése és az önelfogadás segítése. A fejlődés lehetőségeinek felismertetése.</w:t>
                    </w:r>
                  </w:p>
                  <w:p>
                    <w:pPr>
                      <w:spacing w:before="41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önkontroll és a szociális magatartás kialakulásának támogatása.</w:t>
                    </w:r>
                  </w:p>
                  <w:p>
                    <w:pPr>
                      <w:spacing w:before="43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sajáton kívüli nézőpontok felvételének gyakoroltatása, értéket képviselő példaképek keresése.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5;width:3757;height:1280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78" w:lineRule="auto" w:before="1"/>
                      <w:ind w:left="1075" w:right="418" w:hanging="63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tematikai egység nevelési- fejlesztési céljai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37" w:hRule="atLeast"/>
        </w:trPr>
        <w:tc>
          <w:tcPr>
            <w:tcW w:w="10153" w:type="dxa"/>
          </w:tcPr>
          <w:p>
            <w:pPr>
              <w:pStyle w:val="TableParagraph"/>
              <w:spacing w:before="8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 / fejlesztési követelmények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905" w:hRule="atLeast"/>
        </w:trPr>
        <w:tc>
          <w:tcPr>
            <w:tcW w:w="10153" w:type="dxa"/>
          </w:tcPr>
          <w:p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Fejlődés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vagyok?</w:t>
            </w:r>
          </w:p>
          <w:p>
            <w:pPr>
              <w:pStyle w:val="TableParagraph"/>
              <w:spacing w:line="276" w:lineRule="auto" w:before="41"/>
              <w:ind w:right="857" w:hanging="1"/>
              <w:rPr>
                <w:sz w:val="24"/>
              </w:rPr>
            </w:pPr>
            <w:r>
              <w:rPr>
                <w:sz w:val="24"/>
              </w:rPr>
              <w:t>Mi változott meg rajtam az iskolába lépésem óta és mi nem? Mitől változnak a tulajdonságaim? Miben fejlődtem? Milyen új tudásaim vannak?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Miben vagyok ügyes, és miben kevésbé?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right="2081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jellemzés készítése emberekről, vélemények összevetése.</w:t>
            </w: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right="2060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önismeret</w:t>
            </w:r>
          </w:p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8" w:lineRule="auto" w:before="41"/>
              <w:ind w:right="2313"/>
              <w:rPr>
                <w:sz w:val="24"/>
              </w:rPr>
            </w:pPr>
            <w:r>
              <w:rPr>
                <w:sz w:val="24"/>
              </w:rPr>
              <w:t>mitől látunk valakit szépnek, külső és belső tulajdonságok.</w:t>
            </w:r>
          </w:p>
        </w:tc>
      </w:tr>
      <w:tr>
        <w:trPr>
          <w:trHeight w:val="2539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Szokásaim</w:t>
            </w:r>
          </w:p>
          <w:p>
            <w:pPr>
              <w:pStyle w:val="TableParagraph"/>
              <w:spacing w:line="278" w:lineRule="auto" w:before="41"/>
              <w:ind w:right="5108"/>
              <w:rPr>
                <w:sz w:val="24"/>
              </w:rPr>
            </w:pPr>
            <w:r>
              <w:rPr>
                <w:sz w:val="24"/>
              </w:rPr>
              <w:t>Hogyan szoktam játszani? Hogyan tanulok? Hogyan vigyázok az egészségemre?</w:t>
            </w:r>
          </w:p>
          <w:p>
            <w:pPr>
              <w:pStyle w:val="TableParagraph"/>
              <w:spacing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Milyen feladataim vannak otthon, a családban és az iskolában? Mivel és hogyan töltöm a szabad időmet?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Szoktam-e segíteni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 szüleimnek, a testvéreimnek és az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osztálytársaimnak? Hogyan kérek és kitől</w:t>
            </w:r>
          </w:p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kapok én segítséget?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</w:rPr>
      </w:pPr>
      <w:r>
        <w:rPr/>
        <w:pict>
          <v:group style="position:absolute;margin-left:32.279999pt;margin-top:15.82828pt;width:769.6pt;height:141.8pt;mso-position-horizontal-relative:page;mso-position-vertical-relative:paragraph;z-index:-15725568;mso-wrap-distance-left:0;mso-wrap-distance-right:0" coordorigin="646,317" coordsize="15392,2836">
            <v:shape style="position:absolute;left:650;top:1551;width:8591;height:1597" type="#_x0000_t202" filled="false" stroked="true" strokeweight=".48pt" strokecolor="#000000">
              <v:textbox inset="0,0,0,0">
                <w:txbxContent>
                  <w:p>
                    <w:pPr>
                      <w:spacing w:line="270" w:lineRule="exact" w:before="0"/>
                      <w:ind w:left="6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Kapcsolataim</w:t>
                    </w:r>
                  </w:p>
                  <w:p>
                    <w:pPr>
                      <w:spacing w:before="41"/>
                      <w:ind w:left="64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Milyen a kapcsolatom másokkal?</w:t>
                    </w:r>
                  </w:p>
                  <w:p>
                    <w:pPr>
                      <w:spacing w:line="276" w:lineRule="auto" w:before="40"/>
                      <w:ind w:left="64" w:right="6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Mit szeretnek bennem családtagjaim? Milyennek látnak a tanáraim, a barátaim és ismerőseim? Ők mit szeretnek bennem és miért? Mit nem szeretnek és miért? Fontos-e, hogy mindenki szeresse az embert?</w:t>
                    </w:r>
                  </w:p>
                </w:txbxContent>
              </v:textbox>
              <v:stroke dashstyle="solid"/>
              <w10:wrap type="none"/>
            </v:shape>
            <v:shape style="position:absolute;left:9241;top:321;width:6791;height:2826" type="#_x0000_t202" filled="false" stroked="true" strokeweight=".503438pt" strokecolor="#000000">
              <v:textbox inset="0,0,0,0">
                <w:txbxContent>
                  <w:p>
                    <w:pPr>
                      <w:spacing w:line="273" w:lineRule="exact"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Vizuális kultúra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before="41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emberábrázolás a művészetben; portré és karikatúra; emberi</w:t>
                    </w:r>
                  </w:p>
                  <w:p>
                    <w:pPr>
                      <w:spacing w:before="4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gesztusok értelmezése és kifejezése;</w:t>
                    </w:r>
                  </w:p>
                  <w:p>
                    <w:pPr>
                      <w:spacing w:line="278" w:lineRule="auto" w:before="41"/>
                      <w:ind w:left="64" w:right="3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karakterábrázolás filmes eszközei; saját érzelmek felismerése és kifejezése mozgóképek és</w:t>
                    </w:r>
                  </w:p>
                  <w:p>
                    <w:pPr>
                      <w:spacing w:line="272" w:lineRule="exact"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hanganyagok segítségével.</w:t>
                    </w:r>
                  </w:p>
                </w:txbxContent>
              </v:textbox>
              <v:stroke dashstyle="solid"/>
              <w10:wrap type="none"/>
            </v:shape>
            <v:shape style="position:absolute;left:650;top:321;width:8591;height:1230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exact" w:before="0"/>
                      <w:ind w:left="6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Érzelmeim</w:t>
                    </w:r>
                  </w:p>
                  <w:p>
                    <w:pPr>
                      <w:spacing w:before="41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Mit teszek, ha örülök, ha szomorú vagy dühös vagyok vagy félek?</w:t>
                    </w:r>
                  </w:p>
                  <w:p>
                    <w:pPr>
                      <w:spacing w:before="40"/>
                      <w:ind w:left="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Hogyan viselkedem, amikor önző vagyok?</w:t>
                    </w:r>
                  </w:p>
                  <w:p>
                    <w:pPr>
                      <w:spacing w:before="37"/>
                      <w:ind w:left="6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Mit jelent önzetlennek lenni másokkal szemben?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6840" w:h="11910" w:orient="landscape"/>
          <w:pgMar w:header="0" w:footer="671" w:top="720" w:bottom="940" w:left="500" w:right="580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  <w:gridCol w:w="6790"/>
      </w:tblGrid>
      <w:tr>
        <w:trPr>
          <w:trHeight w:val="1269" w:hRule="atLeast"/>
        </w:trPr>
        <w:tc>
          <w:tcPr>
            <w:tcW w:w="8591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Önismeret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külső és belső tulajdonságaim vannak?</w:t>
            </w:r>
          </w:p>
          <w:p>
            <w:pPr>
              <w:pStyle w:val="TableParagraph"/>
              <w:spacing w:line="310" w:lineRule="atLeast" w:before="9"/>
              <w:rPr>
                <w:sz w:val="24"/>
              </w:rPr>
            </w:pPr>
            <w:r>
              <w:rPr>
                <w:sz w:val="24"/>
              </w:rPr>
              <w:t>Milyen tulajdonságaimat szeretem a legjobban? Miért? Mit nem szeretek magamban és miért? Mi az, amin szeretnék változtatni? Hogyan tudnám ezt megtenni?</w:t>
            </w:r>
          </w:p>
        </w:tc>
        <w:tc>
          <w:tcPr>
            <w:tcW w:w="679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8591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Hősök és példaképek</w:t>
            </w:r>
          </w:p>
          <w:p>
            <w:pPr>
              <w:pStyle w:val="TableParagraph"/>
              <w:spacing w:line="310" w:lineRule="atLeast" w:before="9"/>
              <w:ind w:right="2747"/>
              <w:rPr>
                <w:sz w:val="24"/>
              </w:rPr>
            </w:pPr>
            <w:r>
              <w:rPr>
                <w:sz w:val="24"/>
              </w:rPr>
              <w:t>Kik a kedvenc hőseim és miért? Kire szeretnék hasonlítani? Miben és miért? Mi leszek, ha nagy leszek?</w:t>
            </w:r>
          </w:p>
        </w:tc>
        <w:tc>
          <w:tcPr>
            <w:tcW w:w="679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  <w:r>
        <w:rPr/>
        <w:pict>
          <v:group style="position:absolute;margin-left:32.279999pt;margin-top:15.539493pt;width:769.6pt;height:32.8pt;mso-position-horizontal-relative:page;mso-position-vertical-relative:paragraph;z-index:-15724032;mso-wrap-distance-left:0;mso-wrap-distance-right:0" coordorigin="646,311" coordsize="15392,656">
            <v:shape style="position:absolute;left:3554;top:315;width:12478;height:646" type="#_x0000_t202" filled="false" stroked="true" strokeweight=".503438pt" strokecolor="#000000">
              <v:textbox inset="0,0,0,0">
                <w:txbxContent>
                  <w:p>
                    <w:pPr>
                      <w:spacing w:line="276" w:lineRule="auto" w:before="0"/>
                      <w:ind w:left="64" w:right="105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külső tulajdonság, belső tulajdonság, önismeret, szokás, érzelem, indulat, öröm, szomorúság, düh, önzés, önzetlenség, segítőkészség, példakép</w:t>
                    </w:r>
                  </w:p>
                </w:txbxContent>
              </v:textbox>
              <v:stroke dashstyle="solid"/>
              <w10:wrap type="none"/>
            </v:shape>
            <v:shape style="position:absolute;left:650;top:315;width:2905;height:646" type="#_x0000_t202" filled="false" stroked="true" strokeweight=".48pt" strokecolor="#000000">
              <v:textbox inset="0,0,0,0">
                <w:txbxContent>
                  <w:p>
                    <w:pPr>
                      <w:spacing w:before="160"/>
                      <w:ind w:left="12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6840" w:h="11910" w:orient="landscape"/>
          <w:pgMar w:header="0" w:footer="671" w:top="720" w:bottom="940" w:left="500" w:right="580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6397"/>
        <w:gridCol w:w="1825"/>
        <w:gridCol w:w="3404"/>
      </w:tblGrid>
      <w:tr>
        <w:trPr>
          <w:trHeight w:val="1411" w:hRule="atLeast"/>
        </w:trPr>
        <w:tc>
          <w:tcPr>
            <w:tcW w:w="3756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célok</w:t>
            </w:r>
          </w:p>
        </w:tc>
        <w:tc>
          <w:tcPr>
            <w:tcW w:w="6397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2. Én és a társaim – Társakkal és egyedül</w:t>
            </w:r>
          </w:p>
        </w:tc>
        <w:tc>
          <w:tcPr>
            <w:tcW w:w="18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404" w:type="dxa"/>
            <w:tcBorders>
              <w:right w:val="single" w:sz="6" w:space="0" w:color="000000"/>
            </w:tcBorders>
            <w:shd w:val="clear" w:color="auto" w:fill="00FF98"/>
          </w:tcPr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228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12 óra</w:t>
            </w:r>
          </w:p>
        </w:tc>
      </w:tr>
      <w:tr>
        <w:trPr>
          <w:trHeight w:val="1269" w:hRule="atLeast"/>
        </w:trPr>
        <w:tc>
          <w:tcPr>
            <w:tcW w:w="37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Mások viselkedésének megfigyelése, motivációinak értelmezése.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testbeszéd alapelemeinek ismerete.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Személyes tapasztalatok az osztályközösség működéséről.</w:t>
            </w:r>
          </w:p>
        </w:tc>
      </w:tr>
      <w:tr>
        <w:trPr>
          <w:trHeight w:val="1588" w:hRule="atLeast"/>
        </w:trPr>
        <w:tc>
          <w:tcPr>
            <w:tcW w:w="37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68"/>
              <w:ind w:left="1079" w:right="41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116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 hatékony kommunikáció elemi feltételeinek tudatosítása.</w:t>
            </w:r>
          </w:p>
          <w:p>
            <w:pPr>
              <w:pStyle w:val="TableParagraph"/>
              <w:spacing w:line="278" w:lineRule="auto" w:before="41"/>
              <w:rPr>
                <w:sz w:val="24"/>
              </w:rPr>
            </w:pPr>
            <w:r>
              <w:rPr>
                <w:sz w:val="24"/>
              </w:rPr>
              <w:t>A baráti kapcsolatok létrehozásához, megtartásához és az esetleges konfliktusok kezeléséhez szükséges készségek fejlesztése.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 mások kirekesztését elutasító szociális és erkölcsi érzékenység erősítése.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40" w:hRule="atLeast"/>
        </w:trPr>
        <w:tc>
          <w:tcPr>
            <w:tcW w:w="10153" w:type="dxa"/>
          </w:tcPr>
          <w:p>
            <w:pPr>
              <w:pStyle w:val="TableParagraph"/>
              <w:spacing w:before="11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 / fejlesztési követelmények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146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Párbeszéd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helyzetekben lépünk kapcsolatba valakivel? Hogyan?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Mi mindent tudunk jelezni egymásnak arcjátékkal, testtartással, gesztusokkal?</w:t>
            </w:r>
          </w:p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4"/>
              </w:rPr>
              <w:t>Mikor beszélünk vagy beszélgetünk valakivel? Hogyan segít a megértésben a hanglejtés? </w:t>
            </w:r>
            <w:r>
              <w:rPr>
                <w:sz w:val="22"/>
              </w:rPr>
              <w:t>Változik-e a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beszédstílusom, ha nem a társaimmal, hanem felnőttekkel beszélgetek?</w:t>
            </w:r>
          </w:p>
          <w:p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Honnan tudom, hogy pontosan megértettem-e, amit a másik mondani akar? Mi mindent kell figyelembe vennem ahhoz, hogy a másik pontosan megértse, amit közölni akarok vele?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Vannak-e a párbeszédnek szabályai? Mi segítheti, és mi gátolhatja a párbeszédet?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az emberi kommunikáció,</w:t>
            </w:r>
          </w:p>
          <w:p>
            <w:pPr>
              <w:pStyle w:val="TableParagraph"/>
              <w:spacing w:line="278" w:lineRule="auto" w:before="40"/>
              <w:ind w:right="975"/>
              <w:rPr>
                <w:sz w:val="24"/>
              </w:rPr>
            </w:pPr>
            <w:r>
              <w:rPr>
                <w:sz w:val="24"/>
              </w:rPr>
              <w:t>beszéd, testbeszéd, arckifejezés, gesztusok, barátság, kommunikáció a barátok között</w:t>
            </w:r>
          </w:p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irodalom: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figyelem 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beszélgetőtársra</w:t>
            </w:r>
          </w:p>
          <w:p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671" w:top="1040" w:bottom="860" w:left="500" w:right="580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2222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Családi és baráti kapcsolatok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Mitől függ, hogy kikkel vagyok szívesen együtt? Kikkel tudom megosztani örömeimet és bánataimat?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Kinek mondhatom el a titkaimat? Mennyire vagyok bizalmas családtagjaimmal?</w:t>
            </w:r>
          </w:p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Kit nevezhetek a barátomnak? Mit tesz, és mit nem tesz egy igazi barát? Mi mindent tennék meg a barátomért? Mit tegyek, ha a barátom olyasmit csinál, amivel én nem értek egyet?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right="1055"/>
              <w:rPr>
                <w:sz w:val="24"/>
              </w:rPr>
            </w:pPr>
            <w:r>
              <w:rPr>
                <w:sz w:val="24"/>
              </w:rPr>
              <w:t>médiaszövegek értelmezése és létrehozása a közvetlen és az online kommunikáció összehasonlítása</w:t>
            </w:r>
          </w:p>
        </w:tc>
      </w:tr>
    </w:tbl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2539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Hasonlóság és különbség</w:t>
            </w:r>
          </w:p>
          <w:p>
            <w:pPr>
              <w:pStyle w:val="TableParagraph"/>
              <w:spacing w:line="276" w:lineRule="auto" w:before="43"/>
              <w:rPr>
                <w:sz w:val="24"/>
              </w:rPr>
            </w:pPr>
            <w:r>
              <w:rPr>
                <w:sz w:val="24"/>
              </w:rPr>
              <w:t>Miben hasonlítunk és különbözünk a barátaimmal? Mi a jó és fontos nekem? Mi a jó és fontos másoknak?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Miért szoktam haragudni? Miért haragszanak mások rám? Mi történik ilyenkor? Szoktam-e veszekedni vagy verekedni? Hogyan alakulnak ki ilyen helyzetek?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Ki szoktunk-e békülni azzal, akivel vitánk volt? Hogyan lehet egy összeveszés után kibékülni? Hogyan lehet elérni, hogy a béke tartós legyen?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Hogyan lehetne megelőzni, elkerülni a konfliktusokat? Hogyan lehet megoldani a konfliktusokat?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196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Egyedül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Mikor szoktam egyedül lenni? Mikor jó és mikor rossz ez?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Mikor szoktam egyedül érezni magam? Milyen érzés ez? Mit csinálok ilyenkor?</w:t>
            </w:r>
          </w:p>
          <w:p>
            <w:pPr>
              <w:pStyle w:val="TableParagraph"/>
              <w:spacing w:line="276" w:lineRule="auto" w:before="41"/>
              <w:rPr>
                <w:sz w:val="22"/>
              </w:rPr>
            </w:pPr>
            <w:r>
              <w:rPr>
                <w:sz w:val="24"/>
              </w:rPr>
              <w:t>Éreztem-e már úgy, hogy elkerülnek a többiek? Mi lehetett az oka? </w:t>
            </w:r>
            <w:r>
              <w:rPr>
                <w:sz w:val="22"/>
              </w:rPr>
              <w:t>Honnan tudom, hogy elfogadnak-e a társaim, vagy sem?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Milyen lehet az, ha valaki úgy érzi, senki sem szereti? Milyen okai lehetnek ennek? Mit tegyek, ha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valakivel kapcsolatban ezt tapasztalom?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/>
        </w:rPr>
      </w:pPr>
      <w:r>
        <w:rPr/>
        <w:pict>
          <v:group style="position:absolute;margin-left:32.279999pt;margin-top:15.94828pt;width:769.6pt;height:32.7pt;mso-position-horizontal-relative:page;mso-position-vertical-relative:paragraph;z-index:-15722496;mso-wrap-distance-left:0;mso-wrap-distance-right:0" coordorigin="646,319" coordsize="15392,654">
            <v:shape style="position:absolute;left:3554;top:324;width:12478;height:644" type="#_x0000_t202" filled="false" stroked="true" strokeweight=".503438pt" strokecolor="#000000">
              <v:textbox inset="0,0,0,0">
                <w:txbxContent>
                  <w:p>
                    <w:pPr>
                      <w:spacing w:line="276" w:lineRule="auto" w:before="0"/>
                      <w:ind w:left="64" w:right="14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párbeszéd, odafigyelés, arcjáték, testtartás, hanglejtés, barátság, öröm, bánat, titok, harag, veszekedés, kibékülés, magányosság, elfogadás, kirekesztés</w:t>
                    </w:r>
                  </w:p>
                </w:txbxContent>
              </v:textbox>
              <v:stroke dashstyle="solid"/>
              <w10:wrap type="none"/>
            </v:shape>
            <v:shape style="position:absolute;left:650;top:324;width:2905;height:644" type="#_x0000_t202" filled="false" stroked="true" strokeweight=".48pt" strokecolor="#000000">
              <v:textbox inset="0,0,0,0">
                <w:txbxContent>
                  <w:p>
                    <w:pPr>
                      <w:spacing w:before="157"/>
                      <w:ind w:left="12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6840" w:h="11910" w:orient="landscape"/>
          <w:pgMar w:header="0" w:footer="671" w:top="720" w:bottom="860" w:left="500" w:right="580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6255"/>
        <w:gridCol w:w="1966"/>
        <w:gridCol w:w="3403"/>
      </w:tblGrid>
      <w:tr>
        <w:trPr>
          <w:trHeight w:val="1403" w:hRule="atLeast"/>
        </w:trPr>
        <w:tc>
          <w:tcPr>
            <w:tcW w:w="3756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célok</w:t>
            </w:r>
          </w:p>
        </w:tc>
        <w:tc>
          <w:tcPr>
            <w:tcW w:w="6255" w:type="dxa"/>
            <w:shd w:val="clear" w:color="auto" w:fill="00FF98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3. Én és közvetlen közösségeim – Az osztály és az iskola</w:t>
            </w:r>
          </w:p>
        </w:tc>
        <w:tc>
          <w:tcPr>
            <w:tcW w:w="19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tcBorders>
              <w:right w:val="single" w:sz="6" w:space="0" w:color="000000"/>
            </w:tcBorders>
            <w:shd w:val="clear" w:color="auto" w:fill="00FF98"/>
          </w:tcPr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229" w:right="1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11 óra</w:t>
            </w:r>
          </w:p>
        </w:tc>
      </w:tr>
      <w:tr>
        <w:trPr>
          <w:trHeight w:val="1272" w:hRule="atLeast"/>
        </w:trPr>
        <w:tc>
          <w:tcPr>
            <w:tcW w:w="37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0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1162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Az osztály és az iskola szintjén megélt tapasztalatok a tanórákhoz és egyéb közösségi tevékenységekhez kapcsolódóan.</w:t>
            </w:r>
          </w:p>
          <w:p>
            <w:pPr>
              <w:pStyle w:val="TableParagraph"/>
              <w:spacing w:line="276" w:lineRule="auto" w:before="41"/>
              <w:ind w:right="7903"/>
              <w:rPr>
                <w:sz w:val="24"/>
              </w:rPr>
            </w:pPr>
            <w:r>
              <w:rPr>
                <w:sz w:val="24"/>
              </w:rPr>
              <w:t>Különböző szabályok ismerete. Ismeretek saját iskoláról, lakóhelyről.</w:t>
            </w:r>
          </w:p>
        </w:tc>
      </w:tr>
      <w:tr>
        <w:trPr>
          <w:trHeight w:val="1585" w:hRule="atLeast"/>
        </w:trPr>
        <w:tc>
          <w:tcPr>
            <w:tcW w:w="375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65"/>
              <w:ind w:left="1079" w:right="413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1162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Annak felismerése, hogy mindannyian többféle közösséghez tartozunk.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Az összetartozás érzésének megerősítése az osztályon belül.</w:t>
            </w:r>
          </w:p>
          <w:p>
            <w:pPr>
              <w:pStyle w:val="TableParagraph"/>
              <w:spacing w:line="276" w:lineRule="auto" w:before="40"/>
              <w:ind w:right="4225"/>
              <w:rPr>
                <w:sz w:val="24"/>
              </w:rPr>
            </w:pPr>
            <w:r>
              <w:rPr>
                <w:sz w:val="24"/>
              </w:rPr>
              <w:t>A szabályok alakulásának és szerepének megértése a közösségek életében. A saját iskolához való kötődés érzésének erősítése.</w:t>
            </w:r>
          </w:p>
        </w:tc>
      </w:tr>
    </w:tbl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40" w:hRule="atLeast"/>
        </w:trPr>
        <w:tc>
          <w:tcPr>
            <w:tcW w:w="10153" w:type="dxa"/>
          </w:tcPr>
          <w:p>
            <w:pPr>
              <w:pStyle w:val="TableParagraph"/>
              <w:spacing w:before="11"/>
              <w:ind w:left="3158" w:right="3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 / fejlesztési követelmények</w:t>
            </w:r>
          </w:p>
        </w:tc>
        <w:tc>
          <w:tcPr>
            <w:tcW w:w="52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54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222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Közösségeim</w:t>
            </w:r>
          </w:p>
          <w:p>
            <w:pPr>
              <w:pStyle w:val="TableParagraph"/>
              <w:spacing w:line="276" w:lineRule="auto" w:before="43"/>
              <w:ind w:right="211"/>
              <w:rPr>
                <w:sz w:val="24"/>
              </w:rPr>
            </w:pPr>
            <w:r>
              <w:rPr>
                <w:sz w:val="24"/>
              </w:rPr>
              <w:t>Mit jelent nekem a családom az életem jelenlegi szakaszában? Változott-e valami a kapcsolatunkban a korábbiakhoz képest?</w:t>
            </w:r>
          </w:p>
          <w:p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Milyen csoportokhoz tartozom? Mi változott ezen a téren az utóbbi időben? Vannak-e új közösségek az életemben? Van-e olyan közösség, amelyikkel szorosabbá vagy lazábbá vált a kapcsolatom? Mi lehet ennek az oka?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 irodalom: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híres emberek, történelmi személyiségek</w:t>
            </w:r>
          </w:p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 w:before="42"/>
              <w:ind w:right="334"/>
              <w:rPr>
                <w:sz w:val="24"/>
              </w:rPr>
            </w:pPr>
            <w:r>
              <w:rPr>
                <w:sz w:val="24"/>
              </w:rPr>
              <w:t>magatartásformák, szabályok, viselkedési normák különféle élethelyzetekben,</w:t>
            </w:r>
          </w:p>
          <w:p>
            <w:pPr>
              <w:pStyle w:val="TableParagraph"/>
              <w:spacing w:line="276" w:lineRule="auto" w:before="1"/>
              <w:ind w:right="2713"/>
              <w:rPr>
                <w:sz w:val="24"/>
              </w:rPr>
            </w:pPr>
            <w:r>
              <w:rPr>
                <w:sz w:val="24"/>
              </w:rPr>
              <w:t>együttélés a családban, baráti kapcsolatok, iskolai közösségek.</w:t>
            </w: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figurális alkotások létrehozása a környezetben élő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emberek megjelenítésével</w:t>
            </w:r>
          </w:p>
        </w:tc>
      </w:tr>
      <w:tr>
        <w:trPr>
          <w:trHeight w:val="2222" w:hRule="atLeast"/>
        </w:trPr>
        <w:tc>
          <w:tcPr>
            <w:tcW w:w="10153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 mi osztályunk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Mi minden kapcsol egymáshoz bennünket az osztályban? Mi a közös bennünk, és miben különbözünk egymástól? Ki miben ügyes? Kinek milyen feladata van? Milyen közös szokásaink vannak az iskolában és azon kívül?</w:t>
            </w:r>
          </w:p>
          <w:p>
            <w:pPr>
              <w:pStyle w:val="TableParagraph"/>
              <w:spacing w:line="276" w:lineRule="auto" w:before="1"/>
              <w:ind w:right="224" w:hanging="1"/>
              <w:rPr>
                <w:sz w:val="24"/>
              </w:rPr>
            </w:pPr>
            <w:r>
              <w:rPr>
                <w:sz w:val="24"/>
              </w:rPr>
              <w:t>Összetartó csapat vagyunk-e? Miből derül ez ki? Miben és hogyan tudjuk segíteni egymást? Vannak-e viták, ellentétek? Hogyan oldhatjuk meg ezeket?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71" w:top="1040" w:bottom="860" w:left="500" w:right="580"/>
        </w:sect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3"/>
        <w:gridCol w:w="5228"/>
      </w:tblGrid>
      <w:tr>
        <w:trPr>
          <w:trHeight w:val="3175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Az osztály működése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Milyen szabályok érvényesek az órán, a szünetben és egyéb helyzetekben? Melyek az írott és az íratlan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szabályok? Melyik szabálynak mi a célja? Kinek jó, ha betartjuk őket?</w:t>
            </w:r>
          </w:p>
          <w:p>
            <w:pPr>
              <w:pStyle w:val="TableParagraph"/>
              <w:spacing w:line="276" w:lineRule="auto" w:before="41"/>
              <w:ind w:right="267"/>
              <w:rPr>
                <w:sz w:val="24"/>
              </w:rPr>
            </w:pPr>
            <w:r>
              <w:rPr>
                <w:sz w:val="24"/>
              </w:rPr>
              <w:t>Mennyire tartjuk be ezeket a szabályokat? Mi a következménye annak, ha megszegjük a szabályokat? Helyes-e, ha következménye van a szabályok megszegésének?</w:t>
            </w: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right="263"/>
              <w:rPr>
                <w:sz w:val="24"/>
              </w:rPr>
            </w:pPr>
            <w:r>
              <w:rPr>
                <w:sz w:val="24"/>
              </w:rPr>
              <w:t>Ki találta ki ezeket a szabályokat? Készen kaptuk, vagy magunk alakítottuk ki őket? Van-e olyan szabályunk, amelyet érdemes lenne megváltoztatni? Hogyan változtathatunk meg vagy alkothatunk új szabályokat?</w:t>
            </w:r>
          </w:p>
        </w:tc>
        <w:tc>
          <w:tcPr>
            <w:tcW w:w="522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right="20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iskolai és osztályrendezvények, a közösségért végzett munka</w:t>
            </w:r>
          </w:p>
        </w:tc>
      </w:tr>
      <w:tr>
        <w:trPr>
          <w:trHeight w:val="1903" w:hRule="atLeast"/>
        </w:trPr>
        <w:tc>
          <w:tcPr>
            <w:tcW w:w="10153" w:type="dxa"/>
          </w:tcPr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 mi iskolánk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Ki az iskolánk névadója, és mivel érdemelte ki, hogy iskolát neveztek el róla? Milyen szokások és hagyományok vannak a mi iskolánkban? Fontosak-e ezek?</w:t>
            </w:r>
          </w:p>
          <w:p>
            <w:pPr>
              <w:pStyle w:val="TableParagraph"/>
              <w:spacing w:line="278" w:lineRule="auto"/>
              <w:ind w:right="550"/>
              <w:rPr>
                <w:sz w:val="24"/>
              </w:rPr>
            </w:pPr>
            <w:r>
              <w:rPr>
                <w:sz w:val="24"/>
              </w:rPr>
              <w:t>Vajon máshol milyenek az iskolák, és milyenek a hagyományaik? Lehet-e közöttük olyan, amelyet érdemes lenne átvenni?</w:t>
            </w:r>
          </w:p>
        </w:tc>
        <w:tc>
          <w:tcPr>
            <w:tcW w:w="522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  <w:r>
        <w:rPr/>
        <w:pict>
          <v:group style="position:absolute;margin-left:32.279999pt;margin-top:15.628293pt;width:769.6pt;height:18.05pt;mso-position-horizontal-relative:page;mso-position-vertical-relative:paragraph;z-index:-15720960;mso-wrap-distance-left:0;mso-wrap-distance-right:0" coordorigin="646,313" coordsize="15392,361">
            <v:shape style="position:absolute;left:3554;top:317;width:12478;height:351" type="#_x0000_t202" filled="false" stroked="true" strokeweight=".503438pt" strokecolor="#000000">
              <v:textbox inset="0,0,0,0">
                <w:txbxContent>
                  <w:p>
                    <w:pPr>
                      <w:spacing w:before="3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csoport, közösség, csapat, összetartozás, hagyomány, szabály, szabályszegés, büntetés, szabályalkotás, felelősség</w:t>
                    </w:r>
                  </w:p>
                </w:txbxContent>
              </v:textbox>
              <v:stroke dashstyle="solid"/>
              <w10:wrap type="none"/>
            </v:shape>
            <v:shape style="position:absolute;left:650;top:317;width:2905;height:351" type="#_x0000_t202" filled="false" stroked="true" strokeweight=".48pt" strokecolor="#000000">
              <v:textbox inset="0,0,0,0">
                <w:txbxContent>
                  <w:p>
                    <w:pPr>
                      <w:spacing w:before="8"/>
                      <w:ind w:left="12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6840" w:h="11910" w:orient="landscape"/>
          <w:pgMar w:header="0" w:footer="671" w:top="720" w:bottom="860" w:left="500" w:right="58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76" w:lineRule="auto" w:before="154"/>
        <w:ind w:left="376" w:right="0" w:firstLine="1"/>
        <w:jc w:val="center"/>
        <w:rPr>
          <w:b/>
          <w:sz w:val="24"/>
        </w:rPr>
      </w:pPr>
      <w:r>
        <w:rPr>
          <w:b/>
          <w:sz w:val="24"/>
        </w:rPr>
        <w:t>A fejlesztés várt eredményei a két évfolyamos ciklus </w:t>
      </w:r>
      <w:r>
        <w:rPr>
          <w:b/>
          <w:spacing w:val="-5"/>
          <w:sz w:val="24"/>
        </w:rPr>
        <w:t>végén</w:t>
      </w:r>
    </w:p>
    <w:p>
      <w:pPr>
        <w:pStyle w:val="BodyText"/>
        <w:spacing w:before="117"/>
        <w:ind w:left="257"/>
      </w:pPr>
      <w:r>
        <w:rPr/>
        <w:br w:type="column"/>
      </w:r>
      <w:r>
        <w:rPr/>
        <w:t>A tanulónak életkorának megfelelő szinten reális képe van saját külső és belső tulajdonságairól, és késztetést érez arra, hogy</w:t>
      </w:r>
    </w:p>
    <w:p>
      <w:pPr>
        <w:pStyle w:val="BodyText"/>
        <w:spacing w:before="41"/>
        <w:ind w:left="257"/>
      </w:pPr>
      <w:r>
        <w:rPr/>
        <w:pict>
          <v:shape style="position:absolute;margin-left:32.280003pt;margin-top:-20.006172pt;width:769.3pt;height:213.3pt;mso-position-horizontal-relative:page;mso-position-vertical-relative:paragraph;z-index:-15970816" coordorigin="646,-400" coordsize="15386,4266" path="m16022,3856l3560,3856,3560,-391,3550,-391,3550,3856,655,3856,655,-391,646,-391,646,3856,646,3866,655,3866,3550,3866,3560,3866,16022,3866,16022,3856xm16022,-400l3560,-400,3550,-400,655,-400,646,-400,646,-391,655,-391,3550,-391,3560,-391,16022,-391,16022,-400xm16032,-391l16022,-391,16022,3856,16022,3866,16032,3866,16032,3856,16032,-391xm16032,-400l16022,-400,16022,-391,16032,-391,16032,-400xe" filled="true" fillcolor="#000000" stroked="false">
            <v:path arrowok="t"/>
            <v:fill type="solid"/>
            <w10:wrap type="none"/>
          </v:shape>
        </w:pict>
      </w:r>
      <w:r>
        <w:rPr/>
        <w:t>fejlessze önmagát.</w:t>
      </w:r>
    </w:p>
    <w:p>
      <w:pPr>
        <w:pStyle w:val="BodyText"/>
        <w:spacing w:line="276" w:lineRule="auto" w:before="44"/>
        <w:ind w:left="257" w:right="278"/>
      </w:pPr>
      <w:r>
        <w:rPr/>
        <w:t>Oda tud figyelni másokra, szavakkal is ki tudja fejezni érzéseit és gondolatait, be tud kapcsolódni csoportos beszélgetésbe. Képes másokkal tartós kapcsolatot kialakítani, törekszik e kapcsolatok ápolására, és ismer olyan eljárásokat, amelyek segítségével a kapcsolati konfliktusok konstruktív módon feloldhatók.</w:t>
      </w:r>
    </w:p>
    <w:p>
      <w:pPr>
        <w:pStyle w:val="BodyText"/>
        <w:spacing w:line="274" w:lineRule="exact"/>
        <w:ind w:left="257"/>
      </w:pPr>
      <w:r>
        <w:rPr/>
        <w:t>Érzelmileg kötődik a magyar kultúrához.</w:t>
      </w:r>
    </w:p>
    <w:p>
      <w:pPr>
        <w:pStyle w:val="BodyText"/>
        <w:spacing w:before="43"/>
        <w:ind w:left="257"/>
      </w:pPr>
      <w:r>
        <w:rPr/>
        <w:t>Érti és elfogadja, hogy az emberek sokfélék és sokfélék a szokásaik, a hagyományaik is; kész arra, hogy ezt a tényt tiszteletben</w:t>
      </w:r>
    </w:p>
    <w:p>
      <w:pPr>
        <w:pStyle w:val="BodyText"/>
        <w:spacing w:before="41"/>
        <w:ind w:left="257"/>
      </w:pPr>
      <w:r>
        <w:rPr/>
        <w:t>tartsa, és kíváncsi a sajátjától eltérő kulturális jelenségekre.</w:t>
      </w:r>
    </w:p>
    <w:p>
      <w:pPr>
        <w:pStyle w:val="BodyText"/>
        <w:spacing w:line="276" w:lineRule="auto" w:before="41"/>
        <w:ind w:left="257" w:right="278"/>
      </w:pPr>
      <w:r>
        <w:rPr/>
        <w:t>Érti, hogy mi a jelentősége a szabályoknak a közösségek életében, kész a megértett szabályok betartására, részt tud venni szabályok kialakításában.</w:t>
      </w:r>
    </w:p>
    <w:p>
      <w:pPr>
        <w:pStyle w:val="BodyText"/>
        <w:spacing w:line="276" w:lineRule="auto" w:before="1"/>
        <w:ind w:left="257" w:right="1697"/>
      </w:pPr>
      <w:r>
        <w:rPr/>
        <w:t>Érti, hogy a Föld mindannyiunk közös otthona, és közös kincsünk számos olyan érték, amit elődeink hoztak létre. Képes a körülötte zajló eseményekre és a különféle helyzetekre a sajátjától eltérő nézőpontból is rátekinteni.</w:t>
      </w:r>
    </w:p>
    <w:p>
      <w:pPr>
        <w:pStyle w:val="BodyText"/>
        <w:spacing w:line="275" w:lineRule="exact"/>
        <w:ind w:left="257"/>
      </w:pPr>
      <w:r>
        <w:rPr/>
        <w:t>Képes jelenségeket, eseményeket és helyzeteket erkölcsi nézőpontból értékelni.</w:t>
      </w:r>
    </w:p>
    <w:sectPr>
      <w:pgSz w:w="16840" w:h="11910" w:orient="landscape"/>
      <w:pgMar w:header="0" w:footer="671" w:top="720" w:bottom="940" w:left="500" w:right="580"/>
      <w:cols w:num="2" w:equalWidth="0">
        <w:col w:w="2828" w:space="40"/>
        <w:col w:w="128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2.940613pt;margin-top:546.758606pt;width:16.1pt;height:12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line="211" w:lineRule="exact" w:before="2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2020-05-20T09:51:06Z</dcterms:created>
  <dcterms:modified xsi:type="dcterms:W3CDTF">2020-05-20T09:51:06Z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